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8D" w:rsidRDefault="0086768D" w:rsidP="0086768D">
      <w:pPr>
        <w:spacing w:after="0" w:line="240" w:lineRule="auto"/>
        <w:jc w:val="both"/>
        <w:rPr>
          <w:rFonts w:ascii="Times New Roman" w:hAnsi="Times New Roman"/>
          <w:bCs/>
          <w:sz w:val="28"/>
          <w:szCs w:val="28"/>
          <w:lang w:val="kk-KZ"/>
        </w:rPr>
      </w:pPr>
      <w:r>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 Қазақстан Республикасы Оқу-ағарту министрінің 15.08.2023 №259 және ҚР Премьер- Министрінің  орынбасары – Еңбек және халықты әлеуметтік қорғау министрінің 16.08.2023 №343(алғашқы ресми жарияланған күнінен кейін күнтізбелік он күн өткен соң қолданысқа енгізіледі) бірлескен бұйрығымен </w:t>
      </w:r>
    </w:p>
    <w:p w:rsidR="0086768D" w:rsidRDefault="0086768D" w:rsidP="0086768D">
      <w:pPr>
        <w:pStyle w:val="a5"/>
        <w:spacing w:after="0"/>
        <w:ind w:right="-105"/>
        <w:contextualSpacing/>
        <w:jc w:val="both"/>
        <w:rPr>
          <w:b/>
          <w:bCs/>
          <w:sz w:val="28"/>
          <w:szCs w:val="28"/>
          <w:lang w:val="kk-KZ"/>
        </w:rPr>
      </w:pPr>
    </w:p>
    <w:p w:rsidR="0086768D" w:rsidRDefault="0086768D" w:rsidP="0086768D">
      <w:pPr>
        <w:pStyle w:val="a5"/>
        <w:spacing w:after="0"/>
        <w:ind w:right="-105"/>
        <w:contextualSpacing/>
        <w:jc w:val="both"/>
        <w:rPr>
          <w:b/>
          <w:sz w:val="28"/>
          <w:szCs w:val="28"/>
          <w:lang w:val="kk-KZ"/>
        </w:rPr>
      </w:pPr>
      <w:r>
        <w:rPr>
          <w:b/>
          <w:sz w:val="28"/>
          <w:szCs w:val="28"/>
          <w:lang w:val="kk-KZ"/>
        </w:rPr>
        <w:t>Түркістан облысының білім басқармасының Сайрам ауданының білім  бөлімінің «№30 Ы.Алтынсарин атындағы ЖББМ мектебі» коммуналдық мемлекеттік мекемесі оқу ісі жөніндегі директор  орынбасары 0,5 бірлік бос тұрған қызметіне</w:t>
      </w:r>
    </w:p>
    <w:p w:rsidR="0086768D" w:rsidRDefault="0086768D" w:rsidP="0086768D">
      <w:pPr>
        <w:pStyle w:val="a5"/>
        <w:spacing w:after="0"/>
        <w:ind w:right="-105"/>
        <w:contextualSpacing/>
        <w:jc w:val="both"/>
        <w:rPr>
          <w:b/>
          <w:sz w:val="28"/>
          <w:szCs w:val="28"/>
          <w:lang w:val="kk-KZ"/>
        </w:rPr>
      </w:pPr>
    </w:p>
    <w:p w:rsidR="0086768D" w:rsidRDefault="0086768D" w:rsidP="0086768D">
      <w:pPr>
        <w:pStyle w:val="a5"/>
        <w:spacing w:after="0"/>
        <w:ind w:right="-105"/>
        <w:contextualSpacing/>
        <w:jc w:val="center"/>
        <w:rPr>
          <w:b/>
          <w:bCs/>
          <w:sz w:val="28"/>
          <w:szCs w:val="28"/>
          <w:lang w:val="kk-KZ"/>
        </w:rPr>
      </w:pPr>
      <w:r>
        <w:rPr>
          <w:b/>
          <w:bCs/>
          <w:sz w:val="28"/>
          <w:szCs w:val="28"/>
          <w:lang w:val="kk-KZ"/>
        </w:rPr>
        <w:t>КОНКУРС ЖАРИЯЛАЙДЫ</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Мекеменің мекен-жайы және қызметі: 160820, Түркістан облысы, Сайрам ауданы, Құтарыс ауылдық округі, Құтарыс ауылы, Төлеби  көшесі №1  Сайрам ауданының білім бөлімінің»  «№</w:t>
      </w:r>
      <w:r>
        <w:rPr>
          <w:b w:val="0"/>
          <w:sz w:val="28"/>
          <w:szCs w:val="28"/>
          <w:lang w:val="kk-KZ"/>
        </w:rPr>
        <w:t xml:space="preserve">30 Ы.Алтынсарин атындағы ЖББМ </w:t>
      </w:r>
      <w:r>
        <w:rPr>
          <w:sz w:val="28"/>
          <w:szCs w:val="28"/>
          <w:lang w:val="kk-KZ"/>
        </w:rPr>
        <w:t xml:space="preserve">мектебі» коммуналдық мемлекеттік мекемесінің </w:t>
      </w:r>
      <w:r>
        <w:rPr>
          <w:b w:val="0"/>
          <w:sz w:val="28"/>
          <w:szCs w:val="28"/>
          <w:lang w:val="kk-KZ"/>
        </w:rPr>
        <w:t xml:space="preserve">оқу ісі жөніндегі директор орынбасары </w:t>
      </w:r>
      <w:r>
        <w:rPr>
          <w:sz w:val="28"/>
          <w:szCs w:val="28"/>
          <w:lang w:val="kk-KZ"/>
        </w:rPr>
        <w:t>0,5 бірлік бос тұрған қызметіне</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 xml:space="preserve"> телефон номері:  +7 771</w:t>
      </w:r>
      <w:r>
        <w:rPr>
          <w:sz w:val="28"/>
          <w:szCs w:val="28"/>
          <w:lang w:val="en-US"/>
        </w:rPr>
        <w:t> </w:t>
      </w:r>
      <w:r>
        <w:rPr>
          <w:sz w:val="28"/>
          <w:szCs w:val="28"/>
          <w:lang w:val="kk-KZ"/>
        </w:rPr>
        <w:t>895</w:t>
      </w:r>
      <w:r>
        <w:rPr>
          <w:sz w:val="28"/>
          <w:szCs w:val="28"/>
          <w:lang w:val="en-US"/>
        </w:rPr>
        <w:t xml:space="preserve"> </w:t>
      </w:r>
      <w:r>
        <w:rPr>
          <w:sz w:val="28"/>
          <w:szCs w:val="28"/>
          <w:lang w:val="kk-KZ"/>
        </w:rPr>
        <w:t>59</w:t>
      </w:r>
      <w:r>
        <w:rPr>
          <w:sz w:val="28"/>
          <w:szCs w:val="28"/>
          <w:lang w:val="en-US"/>
        </w:rPr>
        <w:t xml:space="preserve"> </w:t>
      </w:r>
      <w:r>
        <w:rPr>
          <w:sz w:val="28"/>
          <w:szCs w:val="28"/>
          <w:lang w:val="kk-KZ"/>
        </w:rPr>
        <w:t>84</w:t>
      </w:r>
      <w:bookmarkStart w:id="0" w:name="_GoBack"/>
      <w:bookmarkEnd w:id="0"/>
      <w:r>
        <w:rPr>
          <w:sz w:val="28"/>
          <w:szCs w:val="28"/>
          <w:lang w:val="kk-KZ"/>
        </w:rPr>
        <w:t xml:space="preserve">  электрондық пошта:</w:t>
      </w:r>
    </w:p>
    <w:p w:rsidR="0086768D" w:rsidRDefault="0086768D" w:rsidP="0086768D">
      <w:pPr>
        <w:pStyle w:val="3"/>
        <w:numPr>
          <w:ilvl w:val="0"/>
          <w:numId w:val="1"/>
        </w:numPr>
        <w:shd w:val="clear" w:color="auto" w:fill="FFFFFF"/>
        <w:spacing w:before="225" w:beforeAutospacing="0" w:after="0" w:afterAutospacing="0"/>
        <w:textAlignment w:val="baseline"/>
        <w:rPr>
          <w:sz w:val="28"/>
          <w:szCs w:val="28"/>
          <w:lang w:val="kk-KZ"/>
        </w:rPr>
      </w:pPr>
      <w:r>
        <w:rPr>
          <w:sz w:val="28"/>
          <w:szCs w:val="28"/>
          <w:lang w:val="kk-KZ"/>
        </w:rPr>
        <w:t xml:space="preserve"> </w:t>
      </w:r>
      <w:hyperlink r:id="rId5" w:history="1">
        <w:r>
          <w:rPr>
            <w:rStyle w:val="a3"/>
            <w:sz w:val="28"/>
            <w:szCs w:val="28"/>
            <w:highlight w:val="yellow"/>
            <w:lang w:val="en-US"/>
          </w:rPr>
          <w:t>Altyn</w:t>
        </w:r>
        <w:r>
          <w:rPr>
            <w:rStyle w:val="a3"/>
            <w:sz w:val="28"/>
            <w:szCs w:val="28"/>
            <w:highlight w:val="yellow"/>
          </w:rPr>
          <w:t>.</w:t>
        </w:r>
        <w:r>
          <w:rPr>
            <w:rStyle w:val="a3"/>
            <w:sz w:val="28"/>
            <w:szCs w:val="28"/>
            <w:highlight w:val="yellow"/>
            <w:lang w:val="kk-KZ"/>
          </w:rPr>
          <w:t>30</w:t>
        </w:r>
        <w:r>
          <w:rPr>
            <w:rStyle w:val="a3"/>
            <w:sz w:val="28"/>
            <w:szCs w:val="28"/>
            <w:highlight w:val="yellow"/>
            <w:lang w:val="kk-KZ"/>
          </w:rPr>
          <w:softHyphen/>
        </w:r>
        <w:r>
          <w:rPr>
            <w:rStyle w:val="a3"/>
            <w:sz w:val="28"/>
            <w:szCs w:val="28"/>
            <w:highlight w:val="yellow"/>
            <w:lang w:val="kk-KZ"/>
          </w:rPr>
          <w:softHyphen/>
          <w:t>@mail.ru</w:t>
        </w:r>
      </w:hyperlink>
    </w:p>
    <w:p w:rsidR="0086768D" w:rsidRDefault="0086768D" w:rsidP="0086768D">
      <w:pPr>
        <w:spacing w:after="0" w:line="240" w:lineRule="auto"/>
        <w:rPr>
          <w:rFonts w:ascii="Times New Roman" w:hAnsi="Times New Roman"/>
          <w:b/>
          <w:sz w:val="28"/>
          <w:szCs w:val="28"/>
          <w:lang w:val="kk-KZ"/>
        </w:rPr>
      </w:pPr>
      <w:r>
        <w:rPr>
          <w:rFonts w:ascii="Times New Roman" w:hAnsi="Times New Roman"/>
          <w:b/>
          <w:sz w:val="28"/>
          <w:szCs w:val="28"/>
          <w:lang w:val="kk-KZ"/>
        </w:rPr>
        <w:t>2. Негізгі функционалдық міндеттері/лауазымдық міндеттері:</w:t>
      </w:r>
    </w:p>
    <w:p w:rsidR="0086768D" w:rsidRDefault="0086768D" w:rsidP="0086768D">
      <w:pPr>
        <w:spacing w:after="0" w:line="240" w:lineRule="auto"/>
        <w:rPr>
          <w:rFonts w:ascii="Times New Roman" w:hAnsi="Times New Roman"/>
          <w:b/>
          <w:sz w:val="28"/>
          <w:szCs w:val="28"/>
          <w:lang w:val="kk-KZ"/>
        </w:rPr>
      </w:pPr>
      <w:r>
        <w:rPr>
          <w:rFonts w:ascii="Times New Roman" w:hAnsi="Times New Roman"/>
          <w:b/>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r>
        <w:rPr>
          <w:rFonts w:ascii="Times New Roman" w:hAnsi="Times New Roman"/>
          <w:b/>
          <w:bCs/>
          <w:color w:val="1E1E1E"/>
          <w:sz w:val="28"/>
          <w:szCs w:val="28"/>
          <w:lang w:val="kk-KZ"/>
        </w:rPr>
        <w:t>12-параграф. Білім беру ұйымдарының оқу ісі жөніндегі диркетор орынбасары</w:t>
      </w:r>
    </w:p>
    <w:p w:rsidR="0086768D" w:rsidRDefault="0086768D" w:rsidP="0086768D">
      <w:pPr>
        <w:spacing w:after="0"/>
        <w:rPr>
          <w:rFonts w:ascii="Times New Roman" w:hAnsi="Times New Roman"/>
          <w:sz w:val="28"/>
          <w:szCs w:val="28"/>
          <w:lang w:val="kk-KZ"/>
        </w:rPr>
      </w:pPr>
      <w:r>
        <w:rPr>
          <w:color w:val="000000"/>
          <w:spacing w:val="2"/>
          <w:sz w:val="28"/>
          <w:szCs w:val="28"/>
          <w:lang w:val="kk-KZ"/>
        </w:rPr>
        <w:t xml:space="preserve"> 84. </w:t>
      </w:r>
      <w:r>
        <w:rPr>
          <w:rFonts w:ascii="Times New Roman" w:hAnsi="Times New Roman"/>
          <w:color w:val="000000"/>
          <w:spacing w:val="2"/>
          <w:sz w:val="28"/>
          <w:szCs w:val="28"/>
          <w:lang w:val="kk-KZ"/>
        </w:rPr>
        <w:t>Лауазымдық міндеттері:</w:t>
      </w:r>
      <w:r>
        <w:rPr>
          <w:rFonts w:ascii="Times New Roman" w:hAnsi="Times New Roman"/>
          <w:color w:val="000000"/>
          <w:sz w:val="28"/>
          <w:szCs w:val="28"/>
          <w:lang w:val="kk-KZ"/>
        </w:rPr>
        <w:t xml:space="preserve"> оқу-тәрбие процесін, білім беру ұйымының қызметін ағымдағы жоспарлауды ұйымдастырады.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Оқу-тәрбие процесінің, ғылыми-әдістемелік және әлеуметтік-психологиялық қамтамасыз етудің жай-күйін талдайды.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Педагогтердің қысқа мерзімді жоспарын тексереді, басшылыққа бекітуге келіседі және ұсынады;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беру процесінің сапасын және мемлекеттік жалпыға міндетті білім беру стандарттары шеңберінде білімді игеру нәтижелерін бағалаудың </w:t>
      </w:r>
      <w:r>
        <w:rPr>
          <w:rFonts w:ascii="Times New Roman" w:hAnsi="Times New Roman"/>
          <w:color w:val="000000"/>
          <w:sz w:val="28"/>
          <w:szCs w:val="28"/>
          <w:lang w:val="kk-KZ"/>
        </w:rPr>
        <w:lastRenderedPageBreak/>
        <w:t>объективтілігін бақылауды жүзеге асырады; ағымдағы және қорытынды аттестаттауды өткізуді ұйымдастыру бойынша жұмысты жүзеге асырады.</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беру үдерісіне жаңа тәсілдерді, тиімді технологияларды енгізуді қамтамасыз етеді.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Пән бойынша білімді тематикалық бақылаумен қамтамасыз етеді.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алушылар мен педагогтардың олимпиадаларға, конкурстарға, жарыстарға қатысуын ұйымдастырады.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Педагогтердің тиімді тәжірибесін тарату бойынша шараларды жинақтайды және қабылдайды.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Педагогикалық кадрларды іріктеуге қатысады.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Тәлімгерлік, біліктілікті арттыру және біліктілік санатын беру (растау) бойынша жұмысты ұйымдастырады.</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Кітапхана қорын қажетті әдебиеттермен толықтыруға жыл сайын өтінімді енгізеді.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Белгіленген есеп беру құжаттамасының сапалы және уақтылы жасалуын қамтамасыз етеді.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lastRenderedPageBreak/>
        <w:t>      Кері байланысты ұсына отырыппедагогтердің сабағына қатысады және талдау жасайды.</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Оқу процесін жетілдіру бойынша тренингтер, оқыту семинарларын, оқу әдістемелік сағаттар өткізеді.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Педагогикалық кеңестің тәртібі мен материалдарын әзірлейді.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86768D" w:rsidRDefault="0086768D" w:rsidP="0086768D">
      <w:pPr>
        <w:spacing w:after="0"/>
        <w:ind w:firstLine="567"/>
        <w:rPr>
          <w:rFonts w:ascii="Times New Roman" w:hAnsi="Times New Roman"/>
          <w:sz w:val="28"/>
          <w:szCs w:val="28"/>
          <w:lang w:val="kk-KZ"/>
        </w:rPr>
      </w:pPr>
      <w:r>
        <w:rPr>
          <w:rFonts w:ascii="Times New Roman" w:hAnsi="Times New Roman"/>
          <w:color w:val="000000"/>
          <w:sz w:val="28"/>
          <w:szCs w:val="28"/>
          <w:lang w:val="kk-KZ"/>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85. Білуге тиіс:</w:t>
      </w:r>
    </w:p>
    <w:p w:rsidR="0086768D" w:rsidRDefault="0086768D" w:rsidP="0086768D">
      <w:pPr>
        <w:pStyle w:val="a4"/>
        <w:shd w:val="clear" w:color="auto" w:fill="FFFFFF"/>
        <w:spacing w:before="0" w:beforeAutospacing="0" w:after="0" w:afterAutospacing="0"/>
        <w:textAlignment w:val="baseline"/>
        <w:rPr>
          <w:color w:val="000000"/>
          <w:spacing w:val="2"/>
          <w:sz w:val="28"/>
          <w:szCs w:val="28"/>
          <w:highlight w:val="yellow"/>
          <w:lang w:val="kk-KZ"/>
        </w:rPr>
      </w:pPr>
      <w:r>
        <w:rPr>
          <w:color w:val="000000"/>
          <w:spacing w:val="2"/>
          <w:sz w:val="28"/>
          <w:szCs w:val="28"/>
          <w:lang w:val="kk-KZ"/>
        </w:rPr>
        <w:t xml:space="preserve">      </w:t>
      </w:r>
      <w:r>
        <w:rPr>
          <w:color w:val="000000"/>
          <w:spacing w:val="2"/>
          <w:sz w:val="28"/>
          <w:szCs w:val="28"/>
          <w:highlight w:val="yellow"/>
          <w:lang w:val="kk-KZ"/>
        </w:rPr>
        <w:t>Қазақстан Республикасының </w:t>
      </w:r>
      <w:r>
        <w:fldChar w:fldCharType="begin"/>
      </w:r>
      <w:r w:rsidRPr="0086768D">
        <w:rPr>
          <w:lang w:val="kk-KZ"/>
        </w:rPr>
        <w:instrText xml:space="preserve"> HYPERLINK "https://adilet.zan.kz/kaz/docs/K950001000_" \l "z1" </w:instrText>
      </w:r>
      <w:r>
        <w:fldChar w:fldCharType="separate"/>
      </w:r>
      <w:r>
        <w:rPr>
          <w:rStyle w:val="a3"/>
          <w:rFonts w:eastAsia="Calibri"/>
          <w:color w:val="073A5E"/>
          <w:spacing w:val="2"/>
          <w:sz w:val="28"/>
          <w:szCs w:val="28"/>
          <w:lang w:val="kk-KZ"/>
        </w:rPr>
        <w:t>Конституциясы</w:t>
      </w:r>
      <w:r>
        <w:fldChar w:fldCharType="end"/>
      </w:r>
      <w:r>
        <w:rPr>
          <w:color w:val="000000"/>
          <w:spacing w:val="2"/>
          <w:sz w:val="28"/>
          <w:szCs w:val="28"/>
          <w:highlight w:val="yellow"/>
          <w:lang w:val="kk-KZ"/>
        </w:rPr>
        <w:t>, Қазақстан Республикасының "</w:t>
      </w:r>
      <w:r>
        <w:fldChar w:fldCharType="begin"/>
      </w:r>
      <w:r w:rsidRPr="0086768D">
        <w:rPr>
          <w:lang w:val="kk-KZ"/>
        </w:rPr>
        <w:instrText xml:space="preserve"> HYPERLINK "https://adilet.zan.kz/kaz/docs/Z070000319_" \l "z1" </w:instrText>
      </w:r>
      <w:r>
        <w:fldChar w:fldCharType="separate"/>
      </w:r>
      <w:r>
        <w:rPr>
          <w:rStyle w:val="a3"/>
          <w:rFonts w:eastAsia="Calibri"/>
          <w:color w:val="073A5E"/>
          <w:spacing w:val="2"/>
          <w:sz w:val="28"/>
          <w:szCs w:val="28"/>
          <w:lang w:val="kk-KZ"/>
        </w:rPr>
        <w:t>Білім туралы</w:t>
      </w:r>
      <w:r>
        <w:fldChar w:fldCharType="end"/>
      </w:r>
      <w:r>
        <w:rPr>
          <w:color w:val="000000"/>
          <w:spacing w:val="2"/>
          <w:sz w:val="28"/>
          <w:szCs w:val="28"/>
          <w:highlight w:val="yellow"/>
          <w:lang w:val="kk-KZ"/>
        </w:rPr>
        <w:t>", "</w:t>
      </w:r>
      <w:r>
        <w:fldChar w:fldCharType="begin"/>
      </w:r>
      <w:r w:rsidRPr="0086768D">
        <w:rPr>
          <w:lang w:val="kk-KZ"/>
        </w:rPr>
        <w:instrText xml:space="preserve"> HYPERLINK "https://adilet.zan.kz/kaz/docs/Z1900000293" \l "z22" </w:instrText>
      </w:r>
      <w:r>
        <w:fldChar w:fldCharType="separate"/>
      </w:r>
      <w:r>
        <w:rPr>
          <w:rStyle w:val="a3"/>
          <w:rFonts w:eastAsia="Calibri"/>
          <w:color w:val="073A5E"/>
          <w:spacing w:val="2"/>
          <w:sz w:val="28"/>
          <w:szCs w:val="28"/>
          <w:lang w:val="kk-KZ"/>
        </w:rPr>
        <w:t>Педагог мәртебесі туралы</w:t>
      </w:r>
      <w:r>
        <w:fldChar w:fldCharType="end"/>
      </w:r>
      <w:r>
        <w:rPr>
          <w:color w:val="000000"/>
          <w:spacing w:val="2"/>
          <w:sz w:val="28"/>
          <w:szCs w:val="28"/>
          <w:highlight w:val="yellow"/>
          <w:lang w:val="kk-KZ"/>
        </w:rPr>
        <w:t>", "</w:t>
      </w:r>
      <w:r>
        <w:fldChar w:fldCharType="begin"/>
      </w:r>
      <w:r w:rsidRPr="0086768D">
        <w:rPr>
          <w:lang w:val="kk-KZ"/>
        </w:rPr>
        <w:instrText xml:space="preserve"> HYPERLINK "https://adilet.zan.kz/kaz/docs/Z1500000410" \l "z1" </w:instrText>
      </w:r>
      <w:r>
        <w:fldChar w:fldCharType="separate"/>
      </w:r>
      <w:r>
        <w:rPr>
          <w:rStyle w:val="a3"/>
          <w:rFonts w:eastAsia="Calibri"/>
          <w:color w:val="073A5E"/>
          <w:spacing w:val="2"/>
          <w:sz w:val="28"/>
          <w:szCs w:val="28"/>
          <w:lang w:val="kk-KZ"/>
        </w:rPr>
        <w:t>Сыбайлас жемқорлыққа қарсы іс-қимыл туралы</w:t>
      </w:r>
      <w:r>
        <w:fldChar w:fldCharType="end"/>
      </w:r>
      <w:r>
        <w:rPr>
          <w:color w:val="000000"/>
          <w:spacing w:val="2"/>
          <w:sz w:val="28"/>
          <w:szCs w:val="28"/>
          <w:highlight w:val="yellow"/>
          <w:lang w:val="kk-KZ"/>
        </w:rPr>
        <w:t>" заңдары және білім беру мәселелері жөніндегі өзге де нормативтік құқықтық актілер;</w:t>
      </w:r>
    </w:p>
    <w:p w:rsidR="0086768D" w:rsidRDefault="0086768D" w:rsidP="0086768D">
      <w:pPr>
        <w:pStyle w:val="a4"/>
        <w:shd w:val="clear" w:color="auto" w:fill="FFFFFF"/>
        <w:spacing w:before="0" w:beforeAutospacing="0" w:after="0" w:afterAutospacing="0"/>
        <w:textAlignment w:val="baseline"/>
        <w:rPr>
          <w:color w:val="000000"/>
          <w:spacing w:val="2"/>
          <w:sz w:val="28"/>
          <w:szCs w:val="28"/>
          <w:highlight w:val="yellow"/>
        </w:rPr>
      </w:pPr>
      <w:r>
        <w:rPr>
          <w:color w:val="000000"/>
          <w:spacing w:val="2"/>
          <w:sz w:val="28"/>
          <w:szCs w:val="28"/>
          <w:highlight w:val="yellow"/>
          <w:lang w:val="kk-KZ"/>
        </w:rPr>
        <w:t xml:space="preserve">      </w:t>
      </w:r>
      <w:r>
        <w:rPr>
          <w:color w:val="000000"/>
          <w:spacing w:val="2"/>
          <w:sz w:val="28"/>
          <w:szCs w:val="28"/>
          <w:highlight w:val="yellow"/>
        </w:rPr>
        <w:t xml:space="preserve">педагогика </w:t>
      </w:r>
      <w:proofErr w:type="spellStart"/>
      <w:r>
        <w:rPr>
          <w:color w:val="000000"/>
          <w:spacing w:val="2"/>
          <w:sz w:val="28"/>
          <w:szCs w:val="28"/>
          <w:highlight w:val="yellow"/>
        </w:rPr>
        <w:t>және</w:t>
      </w:r>
      <w:proofErr w:type="spellEnd"/>
      <w:r>
        <w:rPr>
          <w:color w:val="000000"/>
          <w:spacing w:val="2"/>
          <w:sz w:val="28"/>
          <w:szCs w:val="28"/>
          <w:highlight w:val="yellow"/>
        </w:rPr>
        <w:t xml:space="preserve"> психология, физиология, гигиена;</w:t>
      </w:r>
    </w:p>
    <w:p w:rsidR="0086768D" w:rsidRDefault="0086768D" w:rsidP="0086768D">
      <w:pPr>
        <w:pStyle w:val="a4"/>
        <w:shd w:val="clear" w:color="auto" w:fill="FFFFFF"/>
        <w:spacing w:before="0" w:beforeAutospacing="0" w:after="0" w:afterAutospacing="0"/>
        <w:textAlignment w:val="baseline"/>
        <w:rPr>
          <w:color w:val="000000"/>
          <w:spacing w:val="2"/>
          <w:sz w:val="28"/>
          <w:szCs w:val="28"/>
          <w:highlight w:val="yellow"/>
        </w:rPr>
      </w:pPr>
      <w:r>
        <w:rPr>
          <w:color w:val="000000"/>
          <w:spacing w:val="2"/>
          <w:sz w:val="28"/>
          <w:szCs w:val="28"/>
          <w:highlight w:val="yellow"/>
        </w:rPr>
        <w:t xml:space="preserve">      </w:t>
      </w:r>
      <w:proofErr w:type="spellStart"/>
      <w:r>
        <w:rPr>
          <w:color w:val="000000"/>
          <w:spacing w:val="2"/>
          <w:sz w:val="28"/>
          <w:szCs w:val="28"/>
          <w:highlight w:val="yellow"/>
        </w:rPr>
        <w:t>тәрбие</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жұмысының</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әдістемесі</w:t>
      </w:r>
      <w:proofErr w:type="spellEnd"/>
      <w:r>
        <w:rPr>
          <w:color w:val="000000"/>
          <w:spacing w:val="2"/>
          <w:sz w:val="28"/>
          <w:szCs w:val="28"/>
          <w:highlight w:val="yellow"/>
        </w:rPr>
        <w:t xml:space="preserve">, </w:t>
      </w:r>
      <w:proofErr w:type="spellStart"/>
      <w:r>
        <w:rPr>
          <w:color w:val="000000"/>
          <w:spacing w:val="2"/>
          <w:sz w:val="28"/>
          <w:szCs w:val="28"/>
          <w:highlight w:val="yellow"/>
        </w:rPr>
        <w:t>үйірмелер</w:t>
      </w:r>
      <w:proofErr w:type="spellEnd"/>
      <w:r>
        <w:rPr>
          <w:color w:val="000000"/>
          <w:spacing w:val="2"/>
          <w:sz w:val="28"/>
          <w:szCs w:val="28"/>
          <w:highlight w:val="yellow"/>
        </w:rPr>
        <w:t xml:space="preserve">, </w:t>
      </w:r>
      <w:proofErr w:type="spellStart"/>
      <w:r>
        <w:rPr>
          <w:color w:val="000000"/>
          <w:spacing w:val="2"/>
          <w:sz w:val="28"/>
          <w:szCs w:val="28"/>
          <w:highlight w:val="yellow"/>
        </w:rPr>
        <w:t>секциялар</w:t>
      </w:r>
      <w:proofErr w:type="spellEnd"/>
      <w:r>
        <w:rPr>
          <w:color w:val="000000"/>
          <w:spacing w:val="2"/>
          <w:sz w:val="28"/>
          <w:szCs w:val="28"/>
          <w:highlight w:val="yellow"/>
        </w:rPr>
        <w:t xml:space="preserve">, </w:t>
      </w:r>
      <w:proofErr w:type="spellStart"/>
      <w:r>
        <w:rPr>
          <w:color w:val="000000"/>
          <w:spacing w:val="2"/>
          <w:sz w:val="28"/>
          <w:szCs w:val="28"/>
          <w:highlight w:val="yellow"/>
        </w:rPr>
        <w:t>студиялар</w:t>
      </w:r>
      <w:proofErr w:type="spellEnd"/>
      <w:r>
        <w:rPr>
          <w:color w:val="000000"/>
          <w:spacing w:val="2"/>
          <w:sz w:val="28"/>
          <w:szCs w:val="28"/>
          <w:highlight w:val="yellow"/>
        </w:rPr>
        <w:t xml:space="preserve">, </w:t>
      </w:r>
      <w:proofErr w:type="spellStart"/>
      <w:r>
        <w:rPr>
          <w:color w:val="000000"/>
          <w:spacing w:val="2"/>
          <w:sz w:val="28"/>
          <w:szCs w:val="28"/>
          <w:highlight w:val="yellow"/>
        </w:rPr>
        <w:t>клубтық</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бірлестіктер</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сабақтарының</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бағдарламалары</w:t>
      </w:r>
      <w:proofErr w:type="spellEnd"/>
      <w:r>
        <w:rPr>
          <w:color w:val="000000"/>
          <w:spacing w:val="2"/>
          <w:sz w:val="28"/>
          <w:szCs w:val="28"/>
          <w:highlight w:val="yellow"/>
        </w:rPr>
        <w:t>;</w:t>
      </w:r>
    </w:p>
    <w:p w:rsidR="0086768D" w:rsidRDefault="0086768D" w:rsidP="0086768D">
      <w:pPr>
        <w:pStyle w:val="a4"/>
        <w:shd w:val="clear" w:color="auto" w:fill="FFFFFF"/>
        <w:spacing w:before="0" w:beforeAutospacing="0" w:after="0" w:afterAutospacing="0"/>
        <w:textAlignment w:val="baseline"/>
        <w:rPr>
          <w:color w:val="000000"/>
          <w:spacing w:val="2"/>
          <w:sz w:val="28"/>
          <w:szCs w:val="28"/>
          <w:highlight w:val="yellow"/>
        </w:rPr>
      </w:pPr>
      <w:r>
        <w:rPr>
          <w:color w:val="000000"/>
          <w:spacing w:val="2"/>
          <w:sz w:val="28"/>
          <w:szCs w:val="28"/>
          <w:highlight w:val="yellow"/>
        </w:rPr>
        <w:t xml:space="preserve">      </w:t>
      </w:r>
      <w:proofErr w:type="spellStart"/>
      <w:r>
        <w:rPr>
          <w:color w:val="000000"/>
          <w:spacing w:val="2"/>
          <w:sz w:val="28"/>
          <w:szCs w:val="28"/>
          <w:highlight w:val="yellow"/>
        </w:rPr>
        <w:t>педагогикалық</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этиканың</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нормалары</w:t>
      </w:r>
      <w:proofErr w:type="spellEnd"/>
      <w:r>
        <w:rPr>
          <w:color w:val="000000"/>
          <w:spacing w:val="2"/>
          <w:sz w:val="28"/>
          <w:szCs w:val="28"/>
          <w:highlight w:val="yellow"/>
        </w:rPr>
        <w:t>;</w:t>
      </w:r>
    </w:p>
    <w:p w:rsidR="0086768D" w:rsidRDefault="0086768D" w:rsidP="0086768D">
      <w:pPr>
        <w:pStyle w:val="a4"/>
        <w:shd w:val="clear" w:color="auto" w:fill="FFFFFF"/>
        <w:spacing w:before="0" w:beforeAutospacing="0" w:after="0" w:afterAutospacing="0"/>
        <w:textAlignment w:val="baseline"/>
        <w:rPr>
          <w:color w:val="000000"/>
          <w:spacing w:val="2"/>
          <w:sz w:val="28"/>
          <w:szCs w:val="28"/>
          <w:highlight w:val="yellow"/>
        </w:rPr>
      </w:pPr>
      <w:r>
        <w:rPr>
          <w:color w:val="000000"/>
          <w:spacing w:val="2"/>
          <w:sz w:val="28"/>
          <w:szCs w:val="28"/>
          <w:highlight w:val="yellow"/>
        </w:rPr>
        <w:t xml:space="preserve">      </w:t>
      </w:r>
      <w:proofErr w:type="spellStart"/>
      <w:r>
        <w:rPr>
          <w:color w:val="000000"/>
          <w:spacing w:val="2"/>
          <w:sz w:val="28"/>
          <w:szCs w:val="28"/>
          <w:highlight w:val="yellow"/>
        </w:rPr>
        <w:t>балалар</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ұжымдары</w:t>
      </w:r>
      <w:proofErr w:type="spellEnd"/>
      <w:r>
        <w:rPr>
          <w:color w:val="000000"/>
          <w:spacing w:val="2"/>
          <w:sz w:val="28"/>
          <w:szCs w:val="28"/>
          <w:highlight w:val="yellow"/>
        </w:rPr>
        <w:t xml:space="preserve">, </w:t>
      </w:r>
      <w:proofErr w:type="spellStart"/>
      <w:r>
        <w:rPr>
          <w:color w:val="000000"/>
          <w:spacing w:val="2"/>
          <w:sz w:val="28"/>
          <w:szCs w:val="28"/>
          <w:highlight w:val="yellow"/>
        </w:rPr>
        <w:t>ұйымдар</w:t>
      </w:r>
      <w:proofErr w:type="spellEnd"/>
      <w:r>
        <w:rPr>
          <w:color w:val="000000"/>
          <w:spacing w:val="2"/>
          <w:sz w:val="28"/>
          <w:szCs w:val="28"/>
          <w:highlight w:val="yellow"/>
        </w:rPr>
        <w:t xml:space="preserve"> мен </w:t>
      </w:r>
      <w:proofErr w:type="spellStart"/>
      <w:r>
        <w:rPr>
          <w:color w:val="000000"/>
          <w:spacing w:val="2"/>
          <w:sz w:val="28"/>
          <w:szCs w:val="28"/>
          <w:highlight w:val="yellow"/>
        </w:rPr>
        <w:t>қауымдастықтар</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қызметінің</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негіздері</w:t>
      </w:r>
      <w:proofErr w:type="spellEnd"/>
      <w:r>
        <w:rPr>
          <w:color w:val="000000"/>
          <w:spacing w:val="2"/>
          <w:sz w:val="28"/>
          <w:szCs w:val="28"/>
          <w:highlight w:val="yellow"/>
        </w:rPr>
        <w:t>;</w:t>
      </w:r>
    </w:p>
    <w:p w:rsidR="0086768D" w:rsidRDefault="0086768D" w:rsidP="0086768D">
      <w:pPr>
        <w:pStyle w:val="a4"/>
        <w:shd w:val="clear" w:color="auto" w:fill="FFFFFF"/>
        <w:spacing w:before="0" w:beforeAutospacing="0" w:after="0" w:afterAutospacing="0"/>
        <w:textAlignment w:val="baseline"/>
        <w:rPr>
          <w:b/>
          <w:sz w:val="28"/>
          <w:szCs w:val="28"/>
          <w:lang w:val="kk-KZ"/>
        </w:rPr>
      </w:pPr>
      <w:r>
        <w:rPr>
          <w:color w:val="000000"/>
          <w:spacing w:val="2"/>
          <w:sz w:val="28"/>
          <w:szCs w:val="28"/>
          <w:highlight w:val="yellow"/>
        </w:rPr>
        <w:t xml:space="preserve">      </w:t>
      </w:r>
      <w:proofErr w:type="spellStart"/>
      <w:r>
        <w:rPr>
          <w:color w:val="000000"/>
          <w:spacing w:val="2"/>
          <w:sz w:val="28"/>
          <w:szCs w:val="28"/>
          <w:highlight w:val="yellow"/>
        </w:rPr>
        <w:t>еңбек</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заңнамасының</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негіздері</w:t>
      </w:r>
      <w:proofErr w:type="spellEnd"/>
      <w:r>
        <w:rPr>
          <w:color w:val="000000"/>
          <w:spacing w:val="2"/>
          <w:sz w:val="28"/>
          <w:szCs w:val="28"/>
          <w:highlight w:val="yellow"/>
        </w:rPr>
        <w:t xml:space="preserve">, </w:t>
      </w:r>
      <w:proofErr w:type="spellStart"/>
      <w:proofErr w:type="gramStart"/>
      <w:r>
        <w:rPr>
          <w:color w:val="000000"/>
          <w:spacing w:val="2"/>
          <w:sz w:val="28"/>
          <w:szCs w:val="28"/>
          <w:highlight w:val="yellow"/>
        </w:rPr>
        <w:t>еңбек</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қауіпсіздігі</w:t>
      </w:r>
      <w:proofErr w:type="spellEnd"/>
      <w:proofErr w:type="gramEnd"/>
      <w:r>
        <w:rPr>
          <w:color w:val="000000"/>
          <w:spacing w:val="2"/>
          <w:sz w:val="28"/>
          <w:szCs w:val="28"/>
          <w:highlight w:val="yellow"/>
          <w:lang w:val="kk-KZ"/>
        </w:rPr>
        <w:t xml:space="preserve"> </w:t>
      </w:r>
      <w:proofErr w:type="spellStart"/>
      <w:r>
        <w:rPr>
          <w:color w:val="000000"/>
          <w:spacing w:val="2"/>
          <w:sz w:val="28"/>
          <w:szCs w:val="28"/>
          <w:highlight w:val="yellow"/>
        </w:rPr>
        <w:t>және</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еңбекті</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қорғау</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қағидалары</w:t>
      </w:r>
      <w:proofErr w:type="spellEnd"/>
      <w:r>
        <w:rPr>
          <w:color w:val="000000"/>
          <w:spacing w:val="2"/>
          <w:sz w:val="28"/>
          <w:szCs w:val="28"/>
          <w:highlight w:val="yellow"/>
        </w:rPr>
        <w:t xml:space="preserve">, </w:t>
      </w:r>
      <w:proofErr w:type="spellStart"/>
      <w:r>
        <w:rPr>
          <w:color w:val="000000"/>
          <w:spacing w:val="2"/>
          <w:sz w:val="28"/>
          <w:szCs w:val="28"/>
          <w:highlight w:val="yellow"/>
        </w:rPr>
        <w:t>санитариялық</w:t>
      </w:r>
      <w:proofErr w:type="spellEnd"/>
      <w:r>
        <w:rPr>
          <w:color w:val="000000"/>
          <w:spacing w:val="2"/>
          <w:sz w:val="28"/>
          <w:szCs w:val="28"/>
          <w:highlight w:val="yellow"/>
          <w:lang w:val="kk-KZ"/>
        </w:rPr>
        <w:t xml:space="preserve"> </w:t>
      </w:r>
      <w:proofErr w:type="spellStart"/>
      <w:r>
        <w:rPr>
          <w:color w:val="000000"/>
          <w:spacing w:val="2"/>
          <w:sz w:val="28"/>
          <w:szCs w:val="28"/>
          <w:highlight w:val="yellow"/>
        </w:rPr>
        <w:t>қағидалар</w:t>
      </w:r>
      <w:proofErr w:type="spellEnd"/>
      <w:r>
        <w:rPr>
          <w:color w:val="000000"/>
          <w:spacing w:val="2"/>
          <w:sz w:val="28"/>
          <w:szCs w:val="28"/>
          <w:highlight w:val="yellow"/>
        </w:rPr>
        <w:t xml:space="preserve"> мен </w:t>
      </w:r>
      <w:proofErr w:type="spellStart"/>
      <w:r>
        <w:rPr>
          <w:color w:val="000000"/>
          <w:spacing w:val="2"/>
          <w:sz w:val="28"/>
          <w:szCs w:val="28"/>
          <w:highlight w:val="yellow"/>
        </w:rPr>
        <w:t>нормалар</w:t>
      </w:r>
      <w:proofErr w:type="spellEnd"/>
      <w:r>
        <w:rPr>
          <w:color w:val="000000"/>
          <w:spacing w:val="2"/>
          <w:sz w:val="28"/>
          <w:szCs w:val="28"/>
          <w:highlight w:val="yellow"/>
        </w:rPr>
        <w:t>.</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b/>
          <w:sz w:val="28"/>
          <w:szCs w:val="28"/>
          <w:lang w:val="kk-KZ"/>
        </w:rPr>
        <w:t>Еңбекке ақы төлеу мөлшері min - 125000 теңге, max -200000 теңге</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86. Біліктілікке қойылатын талаптар:</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xml:space="preserve">      Жоғары педагогикалық </w:t>
      </w:r>
      <w:r>
        <w:rPr>
          <w:color w:val="000000"/>
          <w:spacing w:val="2"/>
          <w:sz w:val="28"/>
          <w:szCs w:val="28"/>
          <w:highlight w:val="yellow"/>
          <w:lang w:val="kk-KZ"/>
        </w:rPr>
        <w:t>білімінемесе</w:t>
      </w:r>
      <w:r>
        <w:rPr>
          <w:color w:val="000000"/>
          <w:spacing w:val="2"/>
          <w:sz w:val="28"/>
          <w:szCs w:val="28"/>
          <w:lang w:val="kk-KZ"/>
        </w:rPr>
        <w:t xml:space="preserve"> "</w:t>
      </w:r>
      <w:r>
        <w:rPr>
          <w:b/>
          <w:sz w:val="28"/>
          <w:szCs w:val="28"/>
          <w:lang w:val="kk-KZ"/>
        </w:rPr>
        <w:t xml:space="preserve"> Оқу ісі жөніндегі директор орынбасары </w:t>
      </w:r>
      <w:r>
        <w:rPr>
          <w:color w:val="000000"/>
          <w:spacing w:val="2"/>
          <w:sz w:val="28"/>
          <w:szCs w:val="28"/>
          <w:lang w:val="kk-KZ"/>
        </w:rPr>
        <w:t>" бағыты бойынша кәсіптік білімі немесе педагогикалық қайта даярлығын растайтын құжат, жұмыс стажына талап қойылмайды;</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және (немесе) біліктілігінің жоғары деңгейі болған кезде</w:t>
      </w:r>
      <w:r>
        <w:rPr>
          <w:b/>
          <w:sz w:val="28"/>
          <w:szCs w:val="28"/>
          <w:lang w:val="kk-KZ"/>
        </w:rPr>
        <w:t xml:space="preserve"> Оқу ісі жөніндегі директор орынбасары</w:t>
      </w:r>
      <w:r>
        <w:rPr>
          <w:color w:val="000000"/>
          <w:spacing w:val="2"/>
          <w:sz w:val="28"/>
          <w:szCs w:val="28"/>
          <w:lang w:val="kk-KZ"/>
        </w:rPr>
        <w:t xml:space="preserve">  лауазымындағы жұмыс өтілі: педагог – сарапшыүшін-кемінде 3 жыл, педагог-зерттеуші үшін – кемінде 4 жыл және педагог-шебер лауазымындағы жұмыс өтілі – 5 жыл.</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87. Кәсіби құзыреттілікті айқындай отырып, біліктілікке қойылатын талаптар:</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1) "педагог-сарапшы":</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lastRenderedPageBreak/>
        <w:t>      "педагог-модератор" біліктілігіне қойылатын талаптарға, сондай-ақ:</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Тәрбие жұмысын талдау әдістерін қолдану;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Шығармашылық семинарларға жетекшілік ету;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Озық тәжірибені енгізу;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3) "педагог-зерттеуші":</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"педагог-сарапшы" біліктілігіне қойылатын талаптарға, сондай-ақ:</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ғылыми-зерттеу, эксперименттік жұмыс әдістерін қолдану;    </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w:t>
      </w:r>
      <w:r>
        <w:rPr>
          <w:b/>
          <w:sz w:val="28"/>
          <w:szCs w:val="28"/>
          <w:lang w:val="kk-KZ"/>
        </w:rPr>
        <w:t>Оқу ісі жөніндегі директор орынбасарының</w:t>
      </w:r>
      <w:r>
        <w:rPr>
          <w:color w:val="000000"/>
          <w:spacing w:val="2"/>
          <w:sz w:val="28"/>
          <w:szCs w:val="28"/>
          <w:lang w:val="kk-KZ"/>
        </w:rPr>
        <w:t>  жаңа бағдарламалар, педагогикалық технологиялар  әзірлеу; оларды апробациялау бойынша жұмыс жүргізу;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w:t>
      </w:r>
      <w:r>
        <w:rPr>
          <w:b/>
          <w:sz w:val="28"/>
          <w:szCs w:val="28"/>
          <w:lang w:val="kk-KZ"/>
        </w:rPr>
        <w:t xml:space="preserve">Оқу ісі жөніндегі директор  орынбасарының </w:t>
      </w:r>
      <w:r>
        <w:rPr>
          <w:color w:val="000000"/>
          <w:spacing w:val="2"/>
          <w:sz w:val="28"/>
          <w:szCs w:val="28"/>
          <w:lang w:val="kk-KZ"/>
        </w:rPr>
        <w:t>өзекті мәселелерін әзірлеу бойынша шығармашылық топтардың жұмысына басшылық ету;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4) "педагог-шебер":</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"педагог-сарапшы" біліктілігіне қойылатын талаптарға, сондай-ақ:</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ғылыми-зерттеу, эксперименттік жұмыс әдістерін қолдану;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жаңа бағдарламалар, педагогикалық технологиялар әзірлеу;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оларды апробациялау бойынша жұмыс жүргізу;</w:t>
      </w: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облыстық оқу-әдістемелік кеңесте және РОӘК-те мақұлданған әдістемелік материалдардың болуы.</w:t>
      </w:r>
    </w:p>
    <w:p w:rsidR="0086768D" w:rsidRDefault="0086768D" w:rsidP="0086768D">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Pr>
          <w:rFonts w:ascii="Times New Roman" w:hAnsi="Times New Roman"/>
          <w:b/>
          <w:color w:val="000000"/>
          <w:sz w:val="28"/>
          <w:szCs w:val="28"/>
          <w:lang w:val="kk-KZ"/>
        </w:rPr>
        <w:t>соңғы күннен бастап жеті жұмыс күні ішінде жүргізіледі.</w:t>
      </w:r>
    </w:p>
    <w:p w:rsidR="0086768D" w:rsidRDefault="0086768D" w:rsidP="0086768D">
      <w:pPr>
        <w:spacing w:after="0" w:line="240" w:lineRule="auto"/>
        <w:jc w:val="both"/>
        <w:rPr>
          <w:rFonts w:ascii="Times New Roman" w:hAnsi="Times New Roman"/>
          <w:color w:val="000000"/>
          <w:sz w:val="28"/>
          <w:szCs w:val="28"/>
          <w:highlight w:val="yellow"/>
          <w:lang w:val="kk-KZ"/>
        </w:rPr>
      </w:pPr>
      <w:r>
        <w:rPr>
          <w:rFonts w:ascii="Times New Roman" w:hAnsi="Times New Roman"/>
          <w:b/>
          <w:sz w:val="28"/>
          <w:szCs w:val="28"/>
          <w:lang w:val="kk-KZ"/>
        </w:rPr>
        <w:t xml:space="preserve">5. </w:t>
      </w:r>
      <w:r>
        <w:rPr>
          <w:rFonts w:ascii="Times New Roman" w:hAnsi="Times New Roman"/>
          <w:b/>
          <w:sz w:val="28"/>
          <w:szCs w:val="28"/>
          <w:highlight w:val="yellow"/>
          <w:lang w:val="kk-KZ"/>
        </w:rPr>
        <w:t xml:space="preserve">Қажетті құжаттар тізбесі </w:t>
      </w:r>
      <w:r>
        <w:rPr>
          <w:rFonts w:ascii="Times New Roman" w:hAnsi="Times New Roman"/>
          <w:color w:val="000000"/>
          <w:sz w:val="28"/>
          <w:szCs w:val="28"/>
          <w:highlight w:val="yellow"/>
          <w:lang w:val="kk-KZ"/>
        </w:rPr>
        <w:t xml:space="preserve">      </w:t>
      </w:r>
    </w:p>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86768D" w:rsidRDefault="0086768D" w:rsidP="0086768D">
      <w:pPr>
        <w:spacing w:after="0" w:line="240" w:lineRule="auto"/>
        <w:jc w:val="both"/>
        <w:rPr>
          <w:rFonts w:ascii="Times New Roman" w:hAnsi="Times New Roman"/>
          <w:highlight w:val="yellow"/>
          <w:lang w:val="kk-KZ"/>
        </w:rPr>
      </w:pPr>
      <w:bookmarkStart w:id="1" w:name="z169"/>
      <w:r>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rsidR="0086768D" w:rsidRDefault="0086768D" w:rsidP="0086768D">
      <w:pPr>
        <w:spacing w:after="0" w:line="240" w:lineRule="auto"/>
        <w:jc w:val="both"/>
        <w:rPr>
          <w:rFonts w:ascii="Times New Roman" w:hAnsi="Times New Roman"/>
          <w:highlight w:val="yellow"/>
          <w:lang w:val="kk-KZ"/>
        </w:rPr>
      </w:pPr>
      <w:bookmarkStart w:id="2" w:name="z170"/>
      <w:bookmarkEnd w:id="1"/>
      <w:r>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6768D" w:rsidRDefault="0086768D" w:rsidP="0086768D">
      <w:pPr>
        <w:spacing w:after="0" w:line="240" w:lineRule="auto"/>
        <w:jc w:val="both"/>
        <w:rPr>
          <w:rFonts w:ascii="Times New Roman" w:hAnsi="Times New Roman"/>
          <w:highlight w:val="yellow"/>
          <w:lang w:val="kk-KZ"/>
        </w:rPr>
      </w:pPr>
      <w:bookmarkStart w:id="3" w:name="z171"/>
      <w:bookmarkEnd w:id="2"/>
      <w:r>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6768D" w:rsidRDefault="0086768D" w:rsidP="0086768D">
      <w:pPr>
        <w:spacing w:after="0" w:line="240" w:lineRule="auto"/>
        <w:jc w:val="both"/>
        <w:rPr>
          <w:rFonts w:ascii="Times New Roman" w:hAnsi="Times New Roman"/>
          <w:highlight w:val="yellow"/>
          <w:lang w:val="kk-KZ"/>
        </w:rPr>
      </w:pPr>
      <w:bookmarkStart w:id="4" w:name="z172"/>
      <w:bookmarkEnd w:id="3"/>
      <w:r>
        <w:rPr>
          <w:rFonts w:ascii="Times New Roman" w:hAnsi="Times New Roman"/>
          <w:color w:val="000000"/>
          <w:sz w:val="28"/>
          <w:highlight w:val="yellow"/>
          <w:lang w:val="kk-KZ"/>
        </w:rPr>
        <w:t>      5) еңбек қызметін растайтын құжаттың көшірмесі (бар болса);</w:t>
      </w:r>
    </w:p>
    <w:bookmarkEnd w:id="4"/>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6768D" w:rsidRDefault="0086768D" w:rsidP="0086768D">
      <w:pPr>
        <w:spacing w:after="0" w:line="240" w:lineRule="auto"/>
        <w:jc w:val="both"/>
        <w:rPr>
          <w:rFonts w:ascii="Times New Roman" w:hAnsi="Times New Roman"/>
          <w:highlight w:val="yellow"/>
          <w:lang w:val="kk-KZ"/>
        </w:rPr>
      </w:pPr>
      <w:bookmarkStart w:id="5" w:name="z174"/>
      <w:r>
        <w:rPr>
          <w:rFonts w:ascii="Times New Roman" w:hAnsi="Times New Roman"/>
          <w:color w:val="000000"/>
          <w:sz w:val="28"/>
          <w:highlight w:val="yellow"/>
          <w:lang w:val="kk-KZ"/>
        </w:rPr>
        <w:t>      7) психоневрологиялық ұйымнан анықтама;</w:t>
      </w:r>
    </w:p>
    <w:p w:rsidR="0086768D" w:rsidRDefault="0086768D" w:rsidP="0086768D">
      <w:pPr>
        <w:spacing w:after="0" w:line="240" w:lineRule="auto"/>
        <w:jc w:val="both"/>
        <w:rPr>
          <w:rFonts w:ascii="Times New Roman" w:hAnsi="Times New Roman"/>
          <w:highlight w:val="yellow"/>
          <w:lang w:val="kk-KZ"/>
        </w:rPr>
      </w:pPr>
      <w:bookmarkStart w:id="6" w:name="z175"/>
      <w:bookmarkEnd w:id="5"/>
      <w:r>
        <w:rPr>
          <w:rFonts w:ascii="Times New Roman" w:hAnsi="Times New Roman"/>
          <w:color w:val="000000"/>
          <w:sz w:val="28"/>
          <w:highlight w:val="yellow"/>
          <w:lang w:val="kk-KZ"/>
        </w:rPr>
        <w:t>      8) наркологиялық ұйымнан анықтама;</w:t>
      </w:r>
    </w:p>
    <w:p w:rsidR="0086768D" w:rsidRDefault="0086768D" w:rsidP="0086768D">
      <w:pPr>
        <w:spacing w:after="0" w:line="240" w:lineRule="auto"/>
        <w:jc w:val="both"/>
        <w:rPr>
          <w:rFonts w:ascii="Times New Roman" w:hAnsi="Times New Roman"/>
          <w:highlight w:val="yellow"/>
          <w:lang w:val="kk-KZ"/>
        </w:rPr>
      </w:pPr>
      <w:bookmarkStart w:id="7" w:name="z176"/>
      <w:bookmarkEnd w:id="6"/>
      <w:r>
        <w:rPr>
          <w:rFonts w:ascii="Times New Roman" w:hAnsi="Times New Roman"/>
          <w:color w:val="000000"/>
          <w:sz w:val="28"/>
          <w:highlight w:val="yellow"/>
          <w:lang w:val="kk-KZ"/>
        </w:rPr>
        <w:t>      9) сертификаттаудан өту нәтижелері туралы сертификат немесе педагог-сарапшыдан төмен емес қолданыстағы біліктілік санатының болуы туралы куәлік (бар болса);</w:t>
      </w:r>
    </w:p>
    <w:p w:rsidR="0086768D" w:rsidRDefault="0086768D" w:rsidP="0086768D">
      <w:pPr>
        <w:spacing w:after="0" w:line="240" w:lineRule="auto"/>
        <w:jc w:val="both"/>
        <w:rPr>
          <w:rFonts w:ascii="Times New Roman" w:hAnsi="Times New Roman"/>
          <w:highlight w:val="yellow"/>
          <w:lang w:val="kk-KZ"/>
        </w:rPr>
      </w:pPr>
      <w:bookmarkStart w:id="8" w:name="z177"/>
      <w:bookmarkEnd w:id="7"/>
      <w:r>
        <w:rPr>
          <w:rFonts w:ascii="Times New Roman" w:hAnsi="Times New Roman"/>
          <w:color w:val="000000"/>
          <w:sz w:val="28"/>
          <w:highlight w:val="yellow"/>
          <w:lang w:val="kk-KZ"/>
        </w:rPr>
        <w:t xml:space="preserve">      </w:t>
      </w:r>
    </w:p>
    <w:p w:rsidR="0086768D" w:rsidRDefault="0086768D" w:rsidP="0086768D">
      <w:pPr>
        <w:spacing w:after="0" w:line="240" w:lineRule="auto"/>
        <w:jc w:val="both"/>
        <w:rPr>
          <w:rFonts w:ascii="Times New Roman" w:hAnsi="Times New Roman"/>
          <w:highlight w:val="yellow"/>
          <w:lang w:val="kk-KZ"/>
        </w:rPr>
      </w:pPr>
      <w:bookmarkStart w:id="9" w:name="z178"/>
      <w:bookmarkEnd w:id="8"/>
      <w:r>
        <w:rPr>
          <w:rFonts w:ascii="Times New Roman" w:hAnsi="Times New Roman"/>
          <w:color w:val="000000"/>
          <w:sz w:val="28"/>
          <w:highlight w:val="yellow"/>
          <w:lang w:val="kk-KZ"/>
        </w:rPr>
        <w:lastRenderedPageBreak/>
        <w:t>      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9"/>
    <w:p w:rsidR="0086768D" w:rsidRDefault="0086768D" w:rsidP="0086768D">
      <w:pPr>
        <w:spacing w:after="0" w:line="240" w:lineRule="auto"/>
        <w:jc w:val="both"/>
        <w:rPr>
          <w:rFonts w:ascii="Times New Roman" w:hAnsi="Times New Roman"/>
          <w:highlight w:val="yellow"/>
          <w:lang w:val="kk-KZ"/>
        </w:rPr>
      </w:pPr>
      <w:r>
        <w:rPr>
          <w:rFonts w:ascii="Times New Roman" w:hAnsi="Times New Roman"/>
          <w:color w:val="000000"/>
          <w:sz w:val="28"/>
          <w:highlight w:val="yellow"/>
          <w:lang w:val="kk-KZ"/>
        </w:rPr>
        <w:t xml:space="preserve">       11) 11-қосымшаға сәйкес нысан бойынша педагогтің бос немесе уақытша бос лауазымына кандидаттың толтырылған бағалау парағы.</w:t>
      </w:r>
    </w:p>
    <w:p w:rsidR="0086768D" w:rsidRDefault="0086768D" w:rsidP="0086768D">
      <w:pPr>
        <w:spacing w:after="0" w:line="240" w:lineRule="auto"/>
        <w:jc w:val="both"/>
        <w:rPr>
          <w:rFonts w:ascii="Times New Roman" w:hAnsi="Times New Roman"/>
          <w:lang w:val="kk-KZ"/>
        </w:rPr>
      </w:pPr>
      <w:bookmarkStart w:id="10" w:name="z180"/>
      <w:r>
        <w:rPr>
          <w:rFonts w:ascii="Times New Roman" w:hAnsi="Times New Roman"/>
          <w:color w:val="000000"/>
          <w:sz w:val="28"/>
          <w:highlight w:val="yellow"/>
          <w:lang w:val="kk-KZ"/>
        </w:rPr>
        <w:t xml:space="preserve">      </w:t>
      </w:r>
    </w:p>
    <w:bookmarkEnd w:id="10"/>
    <w:p w:rsidR="0086768D" w:rsidRDefault="0086768D" w:rsidP="0086768D">
      <w:pPr>
        <w:spacing w:after="0" w:line="240" w:lineRule="auto"/>
        <w:jc w:val="both"/>
        <w:rPr>
          <w:rFonts w:ascii="Times New Roman" w:hAnsi="Times New Roman"/>
          <w:i/>
          <w:sz w:val="28"/>
          <w:szCs w:val="28"/>
          <w:u w:val="single"/>
          <w:lang w:val="kk-KZ"/>
        </w:rPr>
      </w:pPr>
      <w:r>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6768D" w:rsidRDefault="0086768D" w:rsidP="0086768D">
      <w:pPr>
        <w:spacing w:after="0" w:line="240" w:lineRule="auto"/>
        <w:jc w:val="both"/>
        <w:rPr>
          <w:rFonts w:ascii="Times New Roman" w:hAnsi="Times New Roman"/>
          <w:i/>
          <w:sz w:val="28"/>
          <w:szCs w:val="28"/>
          <w:u w:val="single"/>
          <w:lang w:val="kk-KZ"/>
        </w:rPr>
      </w:pPr>
      <w:r>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86768D" w:rsidRDefault="0086768D" w:rsidP="0086768D">
      <w:pPr>
        <w:spacing w:after="0" w:line="240" w:lineRule="auto"/>
        <w:ind w:firstLine="708"/>
        <w:jc w:val="both"/>
        <w:rPr>
          <w:rFonts w:ascii="Times New Roman" w:hAnsi="Times New Roman"/>
          <w:i/>
          <w:u w:val="single"/>
          <w:lang w:val="kk-KZ"/>
        </w:rPr>
      </w:pPr>
      <w:r>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86768D" w:rsidRDefault="0086768D" w:rsidP="0086768D">
      <w:pPr>
        <w:spacing w:after="0" w:line="240" w:lineRule="auto"/>
        <w:ind w:firstLine="708"/>
        <w:jc w:val="both"/>
        <w:rPr>
          <w:rFonts w:ascii="Times New Roman" w:hAnsi="Times New Roman"/>
          <w:i/>
          <w:u w:val="single"/>
          <w:lang w:val="kk-KZ"/>
        </w:rPr>
      </w:pPr>
      <w:bookmarkStart w:id="11" w:name="z184"/>
      <w:r>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1"/>
    <w:p w:rsidR="0086768D" w:rsidRDefault="0086768D" w:rsidP="0086768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6. тұрақты, 1 штаттық бірлігі</w:t>
      </w:r>
    </w:p>
    <w:p w:rsidR="0086768D" w:rsidRDefault="0086768D" w:rsidP="0086768D">
      <w:pPr>
        <w:pStyle w:val="a5"/>
        <w:spacing w:after="0"/>
        <w:ind w:firstLine="360"/>
        <w:contextualSpacing/>
        <w:jc w:val="both"/>
        <w:rPr>
          <w:sz w:val="28"/>
          <w:szCs w:val="28"/>
          <w:lang w:val="kk-KZ"/>
        </w:rPr>
      </w:pPr>
      <w:r>
        <w:rPr>
          <w:b/>
          <w:bCs/>
          <w:sz w:val="28"/>
          <w:szCs w:val="28"/>
          <w:lang w:val="kk-KZ"/>
        </w:rPr>
        <w:t>Конкурс өткізілетін орын:</w:t>
      </w:r>
      <w:r>
        <w:rPr>
          <w:sz w:val="28"/>
          <w:szCs w:val="28"/>
          <w:lang w:val="kk-KZ"/>
        </w:rPr>
        <w:t xml:space="preserve"> Түркістан облысы 160820, Сайрам ауданы, Құтарыс ауылдық округі, Құтарыс ауылы, Төлеби  көшесі №1 Сайрам ауданының білім бөлімінің «№30 Ы.Алтынсарин  атындағы жалпы білім беру  мектебі»  коммуналдық мемлекеттік мекемесі</w:t>
      </w:r>
    </w:p>
    <w:p w:rsidR="0086768D" w:rsidRDefault="0086768D" w:rsidP="0086768D">
      <w:pPr>
        <w:pStyle w:val="a5"/>
        <w:spacing w:after="0"/>
        <w:ind w:firstLine="360"/>
        <w:contextualSpacing/>
        <w:jc w:val="both"/>
        <w:rPr>
          <w:sz w:val="28"/>
          <w:szCs w:val="28"/>
          <w:lang w:val="kk-KZ"/>
        </w:rPr>
      </w:pPr>
      <w:r>
        <w:rPr>
          <w:b/>
          <w:sz w:val="28"/>
          <w:szCs w:val="28"/>
          <w:lang w:val="kk-KZ"/>
        </w:rPr>
        <w:t>Конкурс өтетін мерзімі</w:t>
      </w:r>
      <w:r>
        <w:rPr>
          <w:sz w:val="28"/>
          <w:szCs w:val="28"/>
          <w:lang w:val="kk-KZ"/>
        </w:rPr>
        <w:t>: осы хабарландыру жарияланған күннен бастап 7 жұмыс күні өткен соң белгілейді.</w:t>
      </w:r>
    </w:p>
    <w:p w:rsidR="0086768D" w:rsidRDefault="0086768D" w:rsidP="0086768D">
      <w:pPr>
        <w:spacing w:after="0" w:line="240" w:lineRule="auto"/>
        <w:ind w:firstLine="360"/>
        <w:jc w:val="both"/>
        <w:rPr>
          <w:rFonts w:ascii="Times New Roman" w:hAnsi="Times New Roman"/>
          <w:lang w:val="kk-KZ"/>
        </w:rPr>
      </w:pPr>
      <w:r>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86768D" w:rsidRDefault="0086768D" w:rsidP="0086768D">
      <w:pPr>
        <w:spacing w:after="0" w:line="240" w:lineRule="auto"/>
        <w:jc w:val="both"/>
        <w:rPr>
          <w:rFonts w:ascii="Times New Roman" w:hAnsi="Times New Roman"/>
          <w:lang w:val="kk-KZ"/>
        </w:rPr>
      </w:pPr>
      <w:r>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
          <w:color w:val="000000"/>
          <w:sz w:val="28"/>
          <w:szCs w:val="28"/>
          <w:lang w:val="kk-KZ"/>
        </w:rPr>
      </w:pPr>
    </w:p>
    <w:p w:rsidR="0086768D" w:rsidRDefault="0086768D" w:rsidP="0086768D">
      <w:pPr>
        <w:spacing w:after="0" w:line="240" w:lineRule="auto"/>
        <w:contextualSpacing/>
        <w:jc w:val="both"/>
        <w:rPr>
          <w:rFonts w:ascii="Times New Roman" w:hAnsi="Times New Roman"/>
          <w:bCs/>
          <w:sz w:val="28"/>
          <w:szCs w:val="28"/>
          <w:lang w:val="kk-KZ"/>
        </w:rPr>
      </w:pPr>
      <w:r>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86768D" w:rsidRDefault="0086768D" w:rsidP="0086768D">
      <w:pPr>
        <w:spacing w:after="0" w:line="240" w:lineRule="auto"/>
        <w:jc w:val="both"/>
        <w:rPr>
          <w:rFonts w:ascii="Times New Roman" w:hAnsi="Times New Roman"/>
          <w:sz w:val="28"/>
          <w:szCs w:val="28"/>
          <w:lang w:val="kk-KZ"/>
        </w:rPr>
      </w:pPr>
    </w:p>
    <w:p w:rsidR="0086768D" w:rsidRDefault="0086768D" w:rsidP="0086768D">
      <w:pPr>
        <w:spacing w:after="0" w:line="240" w:lineRule="auto"/>
        <w:jc w:val="both"/>
        <w:rPr>
          <w:rFonts w:ascii="Times New Roman" w:hAnsi="Times New Roman"/>
          <w:sz w:val="28"/>
          <w:szCs w:val="28"/>
          <w:lang w:val="kk-KZ"/>
        </w:rPr>
      </w:pPr>
    </w:p>
    <w:p w:rsidR="0086768D" w:rsidRDefault="0086768D" w:rsidP="0086768D">
      <w:pPr>
        <w:pStyle w:val="a4"/>
        <w:shd w:val="clear" w:color="auto" w:fill="FFFFFF"/>
        <w:spacing w:before="0" w:beforeAutospacing="0" w:after="0" w:afterAutospacing="0"/>
        <w:textAlignment w:val="baseline"/>
        <w:rPr>
          <w:color w:val="000000"/>
          <w:spacing w:val="2"/>
          <w:sz w:val="28"/>
          <w:szCs w:val="28"/>
          <w:lang w:val="kk-KZ"/>
        </w:rPr>
      </w:pPr>
    </w:p>
    <w:p w:rsidR="00113598" w:rsidRPr="0086768D" w:rsidRDefault="00113598">
      <w:pPr>
        <w:rPr>
          <w:lang w:val="kk-KZ"/>
        </w:rPr>
      </w:pPr>
    </w:p>
    <w:sectPr w:rsidR="00113598" w:rsidRPr="0086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86B"/>
    <w:multiLevelType w:val="hybridMultilevel"/>
    <w:tmpl w:val="D5941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BF"/>
    <w:rsid w:val="00113598"/>
    <w:rsid w:val="003152BF"/>
    <w:rsid w:val="0086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3349A-51E7-46BC-B135-AFBA0F22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8D"/>
    <w:pPr>
      <w:spacing w:after="200" w:line="276" w:lineRule="auto"/>
    </w:pPr>
    <w:rPr>
      <w:rFonts w:ascii="Calibri" w:eastAsia="Times New Roman" w:hAnsi="Calibri" w:cs="Times New Roman"/>
      <w:lang w:eastAsia="ru-RU"/>
    </w:rPr>
  </w:style>
  <w:style w:type="paragraph" w:styleId="3">
    <w:name w:val="heading 3"/>
    <w:basedOn w:val="a"/>
    <w:link w:val="30"/>
    <w:uiPriority w:val="9"/>
    <w:semiHidden/>
    <w:unhideWhenUsed/>
    <w:qFormat/>
    <w:rsid w:val="0086768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76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6768D"/>
    <w:rPr>
      <w:color w:val="0563C1" w:themeColor="hyperlink"/>
      <w:u w:val="single"/>
    </w:rPr>
  </w:style>
  <w:style w:type="paragraph" w:styleId="a4">
    <w:name w:val="Normal (Web)"/>
    <w:basedOn w:val="a"/>
    <w:uiPriority w:val="99"/>
    <w:semiHidden/>
    <w:unhideWhenUsed/>
    <w:rsid w:val="0086768D"/>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86768D"/>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semiHidden/>
    <w:rsid w:val="0086768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yn.30%1f%1f@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2024-04-29T11:47:00Z</dcterms:created>
  <dcterms:modified xsi:type="dcterms:W3CDTF">2024-04-29T11:48:00Z</dcterms:modified>
</cp:coreProperties>
</file>