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A5" w:rsidRPr="00AE65AD" w:rsidRDefault="00FE0EA5" w:rsidP="00AE65AD">
      <w:pPr>
        <w:spacing w:after="0" w:line="240" w:lineRule="auto"/>
        <w:ind w:firstLine="567"/>
        <w:jc w:val="both"/>
        <w:rPr>
          <w:rFonts w:ascii="Times New Roman" w:hAnsi="Times New Roman"/>
          <w:bCs/>
          <w:sz w:val="24"/>
          <w:szCs w:val="24"/>
          <w:lang w:val="kk-KZ"/>
        </w:rPr>
      </w:pPr>
      <w:r w:rsidRPr="00AE65AD">
        <w:rPr>
          <w:rFonts w:ascii="Times New Roman" w:hAnsi="Times New Roman"/>
          <w:color w:val="000000"/>
          <w:sz w:val="24"/>
          <w:szCs w:val="24"/>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бұйрығына сәйкес </w:t>
      </w:r>
    </w:p>
    <w:p w:rsidR="00FE0EA5" w:rsidRPr="00AE65AD" w:rsidRDefault="00FE0EA5" w:rsidP="00AE65AD">
      <w:pPr>
        <w:spacing w:after="0" w:line="240" w:lineRule="auto"/>
        <w:jc w:val="both"/>
        <w:rPr>
          <w:rFonts w:ascii="Times New Roman" w:hAnsi="Times New Roman"/>
          <w:bCs/>
          <w:sz w:val="24"/>
          <w:szCs w:val="24"/>
          <w:lang w:val="kk-KZ"/>
        </w:rPr>
      </w:pPr>
    </w:p>
    <w:p w:rsidR="00FE0EA5" w:rsidRPr="00AE65AD" w:rsidRDefault="00FE0EA5" w:rsidP="00AE65AD">
      <w:pPr>
        <w:pStyle w:val="a3"/>
        <w:ind w:right="-105"/>
        <w:contextualSpacing/>
        <w:rPr>
          <w:b/>
          <w:bCs/>
          <w:lang w:val="kk-KZ"/>
        </w:rPr>
      </w:pPr>
    </w:p>
    <w:p w:rsidR="00F3041C" w:rsidRPr="00AE65AD" w:rsidRDefault="00FE0EA5" w:rsidP="00AE65AD">
      <w:pPr>
        <w:pStyle w:val="a3"/>
        <w:spacing w:after="0"/>
        <w:ind w:right="-105"/>
        <w:contextualSpacing/>
        <w:jc w:val="both"/>
        <w:rPr>
          <w:bCs/>
          <w:color w:val="000000" w:themeColor="text1"/>
          <w:lang w:val="kk-KZ"/>
        </w:rPr>
      </w:pPr>
      <w:r w:rsidRPr="00AE65AD">
        <w:rPr>
          <w:b/>
          <w:lang w:val="kk-KZ"/>
        </w:rPr>
        <w:t xml:space="preserve">Түркістан облысының білім басқармасының Сайрам ауданының білім бөлімі «М.Анартаев атындағы жалпы  білім беретін мектеп»  коммуналдық мемлекеттік мекемесінің </w:t>
      </w:r>
      <w:r w:rsidR="00AE65AD" w:rsidRPr="00AE65AD">
        <w:rPr>
          <w:b/>
          <w:color w:val="000000" w:themeColor="text1"/>
          <w:lang w:val="kk-KZ"/>
        </w:rPr>
        <w:t>тәлімгер лауазымы бойынша</w:t>
      </w:r>
      <w:r w:rsidR="00F3041C" w:rsidRPr="00AE65AD">
        <w:rPr>
          <w:bCs/>
          <w:color w:val="000000" w:themeColor="text1"/>
          <w:lang w:val="kk-KZ"/>
        </w:rPr>
        <w:t xml:space="preserve"> бос тұрған қызметіне</w:t>
      </w:r>
    </w:p>
    <w:p w:rsidR="00FE0EA5" w:rsidRPr="00AE65AD" w:rsidRDefault="00FE0EA5" w:rsidP="00AE65AD">
      <w:pPr>
        <w:pStyle w:val="a3"/>
        <w:ind w:right="-105"/>
        <w:contextualSpacing/>
        <w:jc w:val="center"/>
        <w:rPr>
          <w:b/>
          <w:lang w:val="kk-KZ"/>
        </w:rPr>
      </w:pPr>
    </w:p>
    <w:p w:rsidR="00FE0EA5" w:rsidRPr="00AE65AD" w:rsidRDefault="00FE0EA5" w:rsidP="00AE65AD">
      <w:pPr>
        <w:pStyle w:val="a3"/>
        <w:spacing w:after="0"/>
        <w:ind w:right="-105"/>
        <w:contextualSpacing/>
        <w:jc w:val="center"/>
        <w:rPr>
          <w:b/>
          <w:bCs/>
          <w:lang w:val="kk-KZ"/>
        </w:rPr>
      </w:pPr>
      <w:r w:rsidRPr="00AE65AD">
        <w:rPr>
          <w:b/>
          <w:bCs/>
          <w:lang w:val="kk-KZ"/>
        </w:rPr>
        <w:t>КОНКУРС ЖАРИЯЛАЙДЫ</w:t>
      </w:r>
    </w:p>
    <w:p w:rsidR="00FE0EA5" w:rsidRPr="00AE65AD" w:rsidRDefault="00FE0EA5" w:rsidP="00AE65AD">
      <w:pPr>
        <w:pStyle w:val="a3"/>
        <w:spacing w:after="0"/>
        <w:contextualSpacing/>
        <w:jc w:val="center"/>
        <w:rPr>
          <w:b/>
          <w:bCs/>
          <w:lang w:val="kk-KZ"/>
        </w:rPr>
      </w:pPr>
    </w:p>
    <w:p w:rsidR="00FE0EA5" w:rsidRPr="00AE65AD" w:rsidRDefault="00FE0EA5" w:rsidP="00AE65AD">
      <w:pPr>
        <w:spacing w:after="0" w:line="240" w:lineRule="auto"/>
        <w:contextualSpacing/>
        <w:jc w:val="both"/>
        <w:rPr>
          <w:rFonts w:ascii="Times New Roman" w:hAnsi="Times New Roman"/>
          <w:sz w:val="24"/>
          <w:szCs w:val="24"/>
          <w:lang w:val="kk-KZ"/>
        </w:rPr>
      </w:pPr>
      <w:r w:rsidRPr="00AE65AD">
        <w:rPr>
          <w:rFonts w:ascii="Times New Roman" w:hAnsi="Times New Roman"/>
          <w:b/>
          <w:sz w:val="24"/>
          <w:szCs w:val="24"/>
          <w:lang w:val="kk-KZ"/>
        </w:rPr>
        <w:t>1. Мекеменің мекен-жайы және қызметі: 160815</w:t>
      </w:r>
      <w:r w:rsidRPr="00AE65AD">
        <w:rPr>
          <w:rFonts w:ascii="Times New Roman" w:hAnsi="Times New Roman"/>
          <w:sz w:val="24"/>
          <w:szCs w:val="24"/>
          <w:lang w:val="kk-KZ"/>
        </w:rPr>
        <w:t xml:space="preserve">, Түркістан облысы, Сайрам ауданы, Арыс  ауылы, Атамекен  көшесі №125А, Сайрам ауданының білім бөлімінің </w:t>
      </w:r>
      <w:r w:rsidR="009E31B9">
        <w:rPr>
          <w:rFonts w:ascii="Times New Roman" w:hAnsi="Times New Roman"/>
          <w:sz w:val="24"/>
          <w:szCs w:val="24"/>
          <w:lang w:val="kk-KZ"/>
        </w:rPr>
        <w:t>«</w:t>
      </w:r>
      <w:r w:rsidR="009E31B9" w:rsidRPr="00D17B2A">
        <w:rPr>
          <w:rFonts w:ascii="Times New Roman" w:hAnsi="Times New Roman"/>
          <w:sz w:val="24"/>
          <w:szCs w:val="24"/>
          <w:lang w:val="kk-KZ"/>
        </w:rPr>
        <w:t>№62 М.Анартаев атындағы жалпы  білім беретін мектеп</w:t>
      </w:r>
      <w:r w:rsidR="009E31B9">
        <w:rPr>
          <w:rFonts w:ascii="Times New Roman" w:hAnsi="Times New Roman"/>
          <w:sz w:val="24"/>
          <w:szCs w:val="24"/>
          <w:lang w:val="kk-KZ"/>
        </w:rPr>
        <w:t>»</w:t>
      </w:r>
      <w:r w:rsidR="009E31B9" w:rsidRPr="00D17B2A">
        <w:rPr>
          <w:rFonts w:ascii="Times New Roman" w:hAnsi="Times New Roman"/>
          <w:sz w:val="24"/>
          <w:szCs w:val="24"/>
          <w:lang w:val="kk-KZ"/>
        </w:rPr>
        <w:t xml:space="preserve"> </w:t>
      </w:r>
      <w:bookmarkStart w:id="0" w:name="_GoBack"/>
      <w:bookmarkEnd w:id="0"/>
      <w:r w:rsidRPr="00AE65AD">
        <w:rPr>
          <w:rFonts w:ascii="Times New Roman" w:hAnsi="Times New Roman"/>
          <w:sz w:val="24"/>
          <w:szCs w:val="24"/>
          <w:lang w:val="kk-KZ"/>
        </w:rPr>
        <w:t xml:space="preserve"> коммуналдық мемлекеттік мекемесі, білім беру қызметі, электрондық пошта: </w:t>
      </w:r>
      <w:hyperlink r:id="rId5" w:history="1">
        <w:r w:rsidRPr="00AE65AD">
          <w:rPr>
            <w:rStyle w:val="a5"/>
            <w:rFonts w:ascii="Times New Roman" w:hAnsi="Times New Roman"/>
            <w:color w:val="auto"/>
            <w:sz w:val="24"/>
            <w:szCs w:val="24"/>
            <w:u w:val="none"/>
            <w:lang w:val="kk-KZ"/>
          </w:rPr>
          <w:t>anar_kz2004@mail.ru</w:t>
        </w:r>
      </w:hyperlink>
    </w:p>
    <w:p w:rsidR="002D7B09" w:rsidRPr="00AE65AD" w:rsidRDefault="002D7B09" w:rsidP="00AE65AD">
      <w:pPr>
        <w:spacing w:after="0" w:line="240" w:lineRule="auto"/>
        <w:rPr>
          <w:rFonts w:ascii="Times New Roman" w:hAnsi="Times New Roman"/>
          <w:color w:val="000000" w:themeColor="text1"/>
          <w:sz w:val="24"/>
          <w:szCs w:val="24"/>
          <w:lang w:val="kk-KZ"/>
        </w:rPr>
      </w:pPr>
      <w:r w:rsidRPr="00AE65AD">
        <w:rPr>
          <w:rFonts w:ascii="Times New Roman" w:hAnsi="Times New Roman"/>
          <w:b/>
          <w:color w:val="000000" w:themeColor="text1"/>
          <w:sz w:val="24"/>
          <w:szCs w:val="24"/>
          <w:lang w:val="kk-KZ"/>
        </w:rPr>
        <w:t>2. Негізгі функционалдық міндеттері/лауазымдық міндеттері</w:t>
      </w:r>
      <w:r w:rsidRPr="00AE65AD">
        <w:rPr>
          <w:rFonts w:ascii="Times New Roman" w:hAnsi="Times New Roman"/>
          <w:color w:val="000000" w:themeColor="text1"/>
          <w:sz w:val="24"/>
          <w:szCs w:val="24"/>
          <w:lang w:val="kk-KZ"/>
        </w:rPr>
        <w:t xml:space="preserve">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№338 Бұйрығының </w:t>
      </w:r>
      <w:bookmarkStart w:id="1" w:name="z128"/>
      <w:r w:rsidR="00AE65AD" w:rsidRPr="00AE65AD">
        <w:rPr>
          <w:rFonts w:ascii="Times New Roman" w:hAnsi="Times New Roman"/>
          <w:b/>
          <w:color w:val="000000"/>
          <w:sz w:val="24"/>
          <w:szCs w:val="24"/>
          <w:lang w:val="kk-KZ"/>
        </w:rPr>
        <w:t>14-параграф</w:t>
      </w:r>
      <w:r w:rsidRPr="00AE65AD">
        <w:rPr>
          <w:rFonts w:ascii="Times New Roman" w:hAnsi="Times New Roman"/>
          <w:b/>
          <w:color w:val="000000" w:themeColor="text1"/>
          <w:sz w:val="24"/>
          <w:szCs w:val="24"/>
          <w:lang w:val="kk-KZ"/>
        </w:rPr>
        <w:t xml:space="preserve">.  </w:t>
      </w:r>
    </w:p>
    <w:p w:rsidR="00AE65AD" w:rsidRPr="00AE65AD" w:rsidRDefault="002D7B09" w:rsidP="00AE65AD">
      <w:pPr>
        <w:spacing w:after="0" w:line="240" w:lineRule="auto"/>
        <w:jc w:val="both"/>
        <w:rPr>
          <w:rFonts w:ascii="Times New Roman" w:hAnsi="Times New Roman"/>
          <w:color w:val="000000" w:themeColor="text1"/>
          <w:sz w:val="24"/>
          <w:szCs w:val="24"/>
          <w:lang w:val="kk-KZ"/>
        </w:rPr>
      </w:pPr>
      <w:bookmarkStart w:id="2" w:name="z222"/>
      <w:bookmarkEnd w:id="1"/>
      <w:r w:rsidRPr="00AE65AD">
        <w:rPr>
          <w:rFonts w:ascii="Times New Roman" w:hAnsi="Times New Roman"/>
          <w:color w:val="000000" w:themeColor="text1"/>
          <w:sz w:val="24"/>
          <w:szCs w:val="24"/>
          <w:lang w:val="kk-KZ"/>
        </w:rPr>
        <w:t>     </w:t>
      </w:r>
    </w:p>
    <w:p w:rsidR="00AE65AD" w:rsidRPr="00AE65AD" w:rsidRDefault="00AE65AD" w:rsidP="00AE65AD">
      <w:pPr>
        <w:spacing w:after="0" w:line="240" w:lineRule="auto"/>
        <w:jc w:val="both"/>
        <w:rPr>
          <w:rFonts w:ascii="Times New Roman" w:hAnsi="Times New Roman"/>
          <w:sz w:val="24"/>
          <w:szCs w:val="24"/>
          <w:lang w:val="kk-KZ"/>
        </w:rPr>
      </w:pPr>
      <w:bookmarkStart w:id="3" w:name="z129"/>
      <w:bookmarkEnd w:id="2"/>
      <w:r w:rsidRPr="00AE65AD">
        <w:rPr>
          <w:rFonts w:ascii="Times New Roman" w:hAnsi="Times New Roman"/>
          <w:color w:val="000000"/>
          <w:sz w:val="24"/>
          <w:szCs w:val="24"/>
          <w:lang w:val="kk-KZ"/>
        </w:rPr>
        <w:t xml:space="preserve">      92. Лауазымдық міндеттері: </w:t>
      </w:r>
    </w:p>
    <w:bookmarkEnd w:id="3"/>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 қоғамдық ұйымдарының, "Жас қыран", "Жас ұлан" бірлестіктерінің, дебаттың, мектеп парламентінің қызметін дамытуға ықпал етеді;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 мен жасөспірімдердің жас ерекшеліктері мен қажеттіліктерін ескере отырып, жұмысты жүзеге асырады;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ұжымдық-шығармашылық қызметті ұйымдастырады; </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білім алушылардың денсаулығы мен қауіпсіздігіне қамқорлық жасайды;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каникул кезінде олардың демалысын ұйымдастырады;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білім алушылармен инновациялық жұмыс тәжірибесін зерделейді және пайдаланады;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 ұйымдарының, бірлестіктерінің бастапқы ұжымдарының басшыларын (ұйымдастырушыларын) іріктеу және даярлау бойынша жұмысты жүргізеді;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lastRenderedPageBreak/>
        <w:t>      білім алушылар мен тәрбиеленушілер арасында сыбайлас жемқорлыққа қарсы мәдениетті, академиялық адалдық қағидаттарын бойына сіңіреді.</w:t>
      </w:r>
    </w:p>
    <w:p w:rsidR="00AE65AD" w:rsidRPr="00AE65AD" w:rsidRDefault="00AE65AD" w:rsidP="00AE65AD">
      <w:pPr>
        <w:spacing w:after="0" w:line="240" w:lineRule="auto"/>
        <w:jc w:val="both"/>
        <w:rPr>
          <w:rFonts w:ascii="Times New Roman" w:hAnsi="Times New Roman"/>
          <w:sz w:val="24"/>
          <w:szCs w:val="24"/>
          <w:lang w:val="kk-KZ"/>
        </w:rPr>
      </w:pPr>
      <w:bookmarkStart w:id="4" w:name="z130"/>
      <w:r w:rsidRPr="00AE65AD">
        <w:rPr>
          <w:rFonts w:ascii="Times New Roman" w:hAnsi="Times New Roman"/>
          <w:color w:val="000000"/>
          <w:sz w:val="24"/>
          <w:szCs w:val="24"/>
          <w:lang w:val="kk-KZ"/>
        </w:rPr>
        <w:t xml:space="preserve">       93. Білуге тиіс: </w:t>
      </w:r>
    </w:p>
    <w:bookmarkEnd w:id="4"/>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педагогика және психология, физиология, гигиена, балалар қозғалысының даму заңдылықтары мен үрдістері;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педагогикалық этиканың нормалары;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тынығу қызметін, демалысты, ойын-сауықты ұйымдастыру әдістемесі; </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AE65AD" w:rsidRPr="00AE65AD" w:rsidRDefault="00AE65AD" w:rsidP="00AE65AD">
      <w:pPr>
        <w:spacing w:after="0" w:line="240" w:lineRule="auto"/>
        <w:jc w:val="both"/>
        <w:rPr>
          <w:rFonts w:ascii="Times New Roman" w:hAnsi="Times New Roman"/>
          <w:sz w:val="24"/>
          <w:szCs w:val="24"/>
          <w:lang w:val="kk-KZ"/>
        </w:rPr>
      </w:pPr>
      <w:bookmarkStart w:id="5" w:name="z131"/>
      <w:r w:rsidRPr="00AE65AD">
        <w:rPr>
          <w:rFonts w:ascii="Times New Roman" w:hAnsi="Times New Roman"/>
          <w:color w:val="000000"/>
          <w:sz w:val="24"/>
          <w:szCs w:val="24"/>
          <w:lang w:val="kk-KZ"/>
        </w:rPr>
        <w:t xml:space="preserve">       94. Біліктілікке қойылатын талаптар: </w:t>
      </w:r>
    </w:p>
    <w:bookmarkEnd w:id="5"/>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және (немесе) біліктілігінің жоғары деңгейі болған кезде педагог-шебер үшін тәлімгер лауазымындағы жұмыс өтілі кемінде 5 жыл.</w:t>
      </w:r>
    </w:p>
    <w:p w:rsidR="00AE65AD" w:rsidRPr="00AE65AD" w:rsidRDefault="00AE65AD" w:rsidP="00AE65AD">
      <w:pPr>
        <w:spacing w:after="0" w:line="240" w:lineRule="auto"/>
        <w:jc w:val="both"/>
        <w:rPr>
          <w:rFonts w:ascii="Times New Roman" w:hAnsi="Times New Roman"/>
          <w:sz w:val="24"/>
          <w:szCs w:val="24"/>
          <w:lang w:val="kk-KZ"/>
        </w:rPr>
      </w:pPr>
      <w:bookmarkStart w:id="6" w:name="z132"/>
      <w:r w:rsidRPr="00AE65AD">
        <w:rPr>
          <w:rFonts w:ascii="Times New Roman" w:hAnsi="Times New Roman"/>
          <w:color w:val="000000"/>
          <w:sz w:val="24"/>
          <w:szCs w:val="24"/>
          <w:lang w:val="kk-KZ"/>
        </w:rPr>
        <w:t>      95. Кәсіби құзыреттілікті айқындай отырып, біліктілікке қойылатын талаптар:</w:t>
      </w:r>
    </w:p>
    <w:bookmarkEnd w:id="6"/>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1) "педагог-модератор":</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"педагог" біліктілігіне қойылатын жалпы талаптарға, сондай-ақ: </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балалармен жеке және топтық жұмысты дербес ұйымдастыру;</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2) "педагог-сарапшы":</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"педагог-модератор" біліктілігіне қойылатын талаптарға, сондай-ақ: </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3) "педагог-зерттеуші":</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"педагог-сарапшы" біліктілігіне қойылатын талаптарға, сондай-ақ:</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ұйымдастыру-әдістемелік қызметті талдау технологияларын пайдалану;</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4) "педагог-шебер":</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xml:space="preserve">       "педагог-зерттеуші" біліктілігіне қойылатын талаптарға, сондай-ақ: </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ұйымдастыру-әдістемелік қызметті талдау технологияларын пайдалану;</w:t>
      </w:r>
    </w:p>
    <w:p w:rsidR="00AE65AD" w:rsidRPr="00AE65AD" w:rsidRDefault="00AE65AD" w:rsidP="00AE65AD">
      <w:pPr>
        <w:spacing w:after="0" w:line="240" w:lineRule="auto"/>
        <w:jc w:val="both"/>
        <w:rPr>
          <w:rFonts w:ascii="Times New Roman" w:hAnsi="Times New Roman"/>
          <w:sz w:val="24"/>
          <w:szCs w:val="24"/>
          <w:lang w:val="kk-KZ"/>
        </w:rPr>
      </w:pPr>
      <w:r w:rsidRPr="00AE65AD">
        <w:rPr>
          <w:rFonts w:ascii="Times New Roman" w:hAnsi="Times New Roman"/>
          <w:color w:val="000000"/>
          <w:sz w:val="24"/>
          <w:szCs w:val="24"/>
          <w:lang w:val="kk-KZ"/>
        </w:rPr>
        <w:t>      облыстық оқу-әдістемелік кеңесте және РОӘК-те мақұлданған әдістемелік материалдардың болуы.</w:t>
      </w:r>
    </w:p>
    <w:p w:rsidR="002D7B09" w:rsidRPr="00AE65AD" w:rsidRDefault="002D7B09" w:rsidP="00AE65AD">
      <w:pPr>
        <w:spacing w:after="0" w:line="240" w:lineRule="auto"/>
        <w:jc w:val="both"/>
        <w:rPr>
          <w:rFonts w:ascii="Times New Roman" w:hAnsi="Times New Roman"/>
          <w:sz w:val="24"/>
          <w:szCs w:val="24"/>
          <w:lang w:val="kk-KZ"/>
        </w:rPr>
      </w:pPr>
    </w:p>
    <w:p w:rsidR="002D7B09" w:rsidRPr="00AE65AD" w:rsidRDefault="002D7B09" w:rsidP="00AE65AD">
      <w:pPr>
        <w:spacing w:after="0" w:line="240" w:lineRule="auto"/>
        <w:jc w:val="both"/>
        <w:rPr>
          <w:rFonts w:ascii="Times New Roman" w:hAnsi="Times New Roman"/>
          <w:b/>
          <w:color w:val="000000" w:themeColor="text1"/>
          <w:sz w:val="24"/>
          <w:szCs w:val="24"/>
          <w:lang w:val="kk-KZ"/>
        </w:rPr>
      </w:pPr>
      <w:r w:rsidRPr="00AE65AD">
        <w:rPr>
          <w:rFonts w:ascii="Times New Roman" w:hAnsi="Times New Roman"/>
          <w:b/>
          <w:color w:val="000000" w:themeColor="text1"/>
          <w:sz w:val="24"/>
          <w:szCs w:val="24"/>
          <w:lang w:val="kk-KZ"/>
        </w:rPr>
        <w:t>Еңбекке ақы төлеу мөлшері min - 171307 теңге, max -20</w:t>
      </w:r>
      <w:r w:rsidR="00AE65AD">
        <w:rPr>
          <w:rFonts w:ascii="Times New Roman" w:hAnsi="Times New Roman"/>
          <w:b/>
          <w:color w:val="000000" w:themeColor="text1"/>
          <w:sz w:val="24"/>
          <w:szCs w:val="24"/>
          <w:lang w:val="kk-KZ"/>
        </w:rPr>
        <w:t>0000</w:t>
      </w:r>
      <w:r w:rsidRPr="00AE65AD">
        <w:rPr>
          <w:rFonts w:ascii="Times New Roman" w:hAnsi="Times New Roman"/>
          <w:b/>
          <w:color w:val="000000" w:themeColor="text1"/>
          <w:sz w:val="24"/>
          <w:szCs w:val="24"/>
          <w:lang w:val="kk-KZ"/>
        </w:rPr>
        <w:t xml:space="preserve"> теңге</w:t>
      </w:r>
    </w:p>
    <w:p w:rsidR="002D7B09" w:rsidRPr="00AE65AD" w:rsidRDefault="002D7B09" w:rsidP="00AE65AD">
      <w:pPr>
        <w:spacing w:after="0" w:line="240" w:lineRule="auto"/>
        <w:jc w:val="both"/>
        <w:rPr>
          <w:rFonts w:ascii="Times New Roman" w:hAnsi="Times New Roman"/>
          <w:b/>
          <w:sz w:val="24"/>
          <w:szCs w:val="24"/>
          <w:lang w:val="kk-KZ"/>
        </w:rPr>
      </w:pPr>
    </w:p>
    <w:p w:rsidR="00FE0EA5" w:rsidRPr="00AE65AD" w:rsidRDefault="00FE0EA5" w:rsidP="00AE65AD">
      <w:pPr>
        <w:spacing w:after="0" w:line="240" w:lineRule="auto"/>
        <w:jc w:val="both"/>
        <w:rPr>
          <w:rFonts w:ascii="Times New Roman" w:hAnsi="Times New Roman"/>
          <w:sz w:val="24"/>
          <w:szCs w:val="24"/>
          <w:lang w:val="kk-KZ"/>
        </w:rPr>
      </w:pPr>
      <w:r w:rsidRPr="00AE65AD">
        <w:rPr>
          <w:rFonts w:ascii="Times New Roman" w:hAnsi="Times New Roman"/>
          <w:b/>
          <w:sz w:val="24"/>
          <w:szCs w:val="24"/>
          <w:lang w:val="kk-KZ"/>
        </w:rPr>
        <w:t xml:space="preserve">3. Кандидатқа қойылатын біліктілік талаптары </w:t>
      </w:r>
      <w:r w:rsidRPr="00AE65AD">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FE0EA5" w:rsidRPr="00AE65AD" w:rsidRDefault="00FE0EA5" w:rsidP="00AE65AD">
      <w:pPr>
        <w:spacing w:after="0" w:line="240" w:lineRule="auto"/>
        <w:jc w:val="both"/>
        <w:rPr>
          <w:rFonts w:ascii="Times New Roman" w:hAnsi="Times New Roman"/>
          <w:sz w:val="24"/>
          <w:szCs w:val="24"/>
          <w:lang w:val="kk-KZ"/>
        </w:rPr>
      </w:pPr>
      <w:r w:rsidRPr="00AE65AD">
        <w:rPr>
          <w:rFonts w:ascii="Times New Roman" w:hAnsi="Times New Roman"/>
          <w:sz w:val="24"/>
          <w:szCs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E0EA5" w:rsidRPr="00AE65AD" w:rsidRDefault="00FE0EA5" w:rsidP="00AE65AD">
      <w:pPr>
        <w:spacing w:after="0" w:line="240" w:lineRule="auto"/>
        <w:jc w:val="both"/>
        <w:rPr>
          <w:rFonts w:ascii="Times New Roman" w:hAnsi="Times New Roman"/>
          <w:sz w:val="24"/>
          <w:szCs w:val="24"/>
          <w:lang w:val="kk-KZ"/>
        </w:rPr>
      </w:pPr>
      <w:r w:rsidRPr="00AE65AD">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FE0EA5" w:rsidRPr="00AE65AD" w:rsidRDefault="00FE0EA5" w:rsidP="00AE65AD">
      <w:pPr>
        <w:spacing w:after="0" w:line="240" w:lineRule="auto"/>
        <w:jc w:val="both"/>
        <w:rPr>
          <w:rFonts w:ascii="Times New Roman" w:hAnsi="Times New Roman"/>
          <w:i/>
          <w:sz w:val="24"/>
          <w:szCs w:val="24"/>
          <w:u w:val="single"/>
          <w:lang w:val="kk-KZ"/>
        </w:rPr>
      </w:pPr>
      <w:r w:rsidRPr="00AE65AD">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FE0EA5" w:rsidRPr="00AE65AD" w:rsidRDefault="00FE0EA5" w:rsidP="00AE65AD">
      <w:pPr>
        <w:spacing w:after="0" w:line="240" w:lineRule="auto"/>
        <w:ind w:firstLine="567"/>
        <w:jc w:val="both"/>
        <w:rPr>
          <w:rFonts w:ascii="Times New Roman" w:hAnsi="Times New Roman"/>
          <w:b/>
          <w:sz w:val="24"/>
          <w:szCs w:val="24"/>
          <w:lang w:val="kk-KZ"/>
        </w:rPr>
      </w:pPr>
      <w:r w:rsidRPr="00AE65AD">
        <w:rPr>
          <w:rFonts w:ascii="Times New Roman" w:hAnsi="Times New Roman"/>
          <w:b/>
          <w:sz w:val="24"/>
          <w:szCs w:val="24"/>
          <w:lang w:val="kk-KZ"/>
        </w:rPr>
        <w:lastRenderedPageBreak/>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AE65AD">
        <w:rPr>
          <w:rFonts w:ascii="Times New Roman" w:hAnsi="Times New Roman"/>
          <w:b/>
          <w:color w:val="000000"/>
          <w:sz w:val="24"/>
          <w:szCs w:val="24"/>
          <w:lang w:val="kk-KZ"/>
        </w:rPr>
        <w:t>соңғы күннен бастап 7 жұмыс күні ішінде жүргізіледі.</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b/>
          <w:sz w:val="24"/>
          <w:szCs w:val="24"/>
          <w:lang w:val="kk-KZ"/>
        </w:rPr>
        <w:t xml:space="preserve">5. Қажетті құжаттар тізбесі </w:t>
      </w:r>
      <w:r w:rsidRPr="00AE65AD">
        <w:rPr>
          <w:rFonts w:ascii="Times New Roman" w:hAnsi="Times New Roman"/>
          <w:color w:val="000000"/>
          <w:sz w:val="24"/>
          <w:szCs w:val="24"/>
          <w:lang w:val="kk-KZ"/>
        </w:rPr>
        <w:t xml:space="preserve">      </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5) еңбек қызметін растайтын құжаттың көшірмесі (бар болса);</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7) психоневрологиялық ұйымнан анықтама;</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8) наркологиялық ұйымнан анықтама;</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9) сертификаттаудан өту нәтижелері туралы сертификат немесе қолданыстағы біліктілік санатының болуы туралы куәлік (бар болса);</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color w:val="000000"/>
          <w:sz w:val="24"/>
          <w:szCs w:val="24"/>
          <w:lang w:val="kk-KZ"/>
        </w:rPr>
        <w:t>12) 16-қосымшаға сәйкес нысан бойынша педагогтің бос немесе уақытша бос лауазымына кандидаттың толтырылған бағалау парағы.</w:t>
      </w:r>
    </w:p>
    <w:p w:rsidR="00FE0EA5" w:rsidRPr="00AE65AD" w:rsidRDefault="00FE0EA5" w:rsidP="00AE65AD">
      <w:pPr>
        <w:spacing w:after="0" w:line="240" w:lineRule="auto"/>
        <w:ind w:firstLine="567"/>
        <w:jc w:val="both"/>
        <w:rPr>
          <w:rFonts w:ascii="Times New Roman" w:hAnsi="Times New Roman"/>
          <w:i/>
          <w:color w:val="000000"/>
          <w:sz w:val="24"/>
          <w:szCs w:val="24"/>
          <w:u w:val="single"/>
          <w:lang w:val="kk-KZ"/>
        </w:rPr>
      </w:pPr>
      <w:r w:rsidRPr="00AE65AD">
        <w:rPr>
          <w:rFonts w:ascii="Times New Roman" w:hAnsi="Times New Roman"/>
          <w:color w:val="000000"/>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r w:rsidRPr="00AE65AD">
        <w:rPr>
          <w:rFonts w:ascii="Times New Roman" w:hAnsi="Times New Roman"/>
          <w:i/>
          <w:color w:val="000000"/>
          <w:sz w:val="24"/>
          <w:szCs w:val="24"/>
          <w:u w:val="single"/>
          <w:lang w:val="kk-KZ"/>
        </w:rPr>
        <w:t xml:space="preserve"> </w:t>
      </w:r>
    </w:p>
    <w:p w:rsidR="00FE0EA5" w:rsidRPr="00AE65AD" w:rsidRDefault="00FE0EA5" w:rsidP="00AE65AD">
      <w:pPr>
        <w:spacing w:after="0" w:line="240" w:lineRule="auto"/>
        <w:ind w:firstLine="567"/>
        <w:jc w:val="both"/>
        <w:rPr>
          <w:rFonts w:ascii="Times New Roman" w:hAnsi="Times New Roman"/>
          <w:color w:val="000000"/>
          <w:sz w:val="24"/>
          <w:szCs w:val="24"/>
          <w:lang w:val="kk-KZ"/>
        </w:rPr>
      </w:pPr>
      <w:r w:rsidRPr="00AE65AD">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E0EA5" w:rsidRPr="00AE65AD" w:rsidRDefault="00FE0EA5" w:rsidP="00AE65AD">
      <w:pPr>
        <w:spacing w:after="0" w:line="240" w:lineRule="auto"/>
        <w:ind w:firstLine="567"/>
        <w:jc w:val="both"/>
        <w:rPr>
          <w:rFonts w:ascii="Times New Roman" w:hAnsi="Times New Roman"/>
          <w:i/>
          <w:sz w:val="24"/>
          <w:szCs w:val="24"/>
          <w:u w:val="single"/>
          <w:lang w:val="kk-KZ"/>
        </w:rPr>
      </w:pPr>
      <w:r w:rsidRPr="00AE65AD">
        <w:rPr>
          <w:rFonts w:ascii="Times New Roman" w:hAnsi="Times New Roman"/>
          <w:b/>
          <w:bCs/>
          <w:i/>
          <w:color w:val="000000"/>
          <w:sz w:val="24"/>
          <w:szCs w:val="24"/>
          <w:u w:val="single"/>
          <w:lang w:val="kk-KZ"/>
        </w:rPr>
        <w:t>Ескерту:</w:t>
      </w:r>
      <w:r w:rsidRPr="00AE65AD">
        <w:rPr>
          <w:rFonts w:ascii="Times New Roman" w:hAnsi="Times New Roman"/>
          <w:i/>
          <w:color w:val="000000"/>
          <w:sz w:val="24"/>
          <w:szCs w:val="24"/>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FE0EA5" w:rsidRPr="00AE65AD" w:rsidRDefault="00FE0EA5" w:rsidP="00AE65AD">
      <w:pPr>
        <w:spacing w:after="0" w:line="240" w:lineRule="auto"/>
        <w:ind w:firstLine="708"/>
        <w:jc w:val="both"/>
        <w:rPr>
          <w:rFonts w:ascii="Times New Roman" w:hAnsi="Times New Roman"/>
          <w:i/>
          <w:sz w:val="24"/>
          <w:szCs w:val="24"/>
          <w:u w:val="single"/>
          <w:lang w:val="kk-KZ"/>
        </w:rPr>
      </w:pPr>
      <w:r w:rsidRPr="00AE65AD">
        <w:rPr>
          <w:rFonts w:ascii="Times New Roman" w:hAnsi="Times New Roman"/>
          <w:i/>
          <w:color w:val="000000"/>
          <w:sz w:val="24"/>
          <w:szCs w:val="24"/>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FE0EA5" w:rsidRPr="00AE65AD" w:rsidRDefault="00FE0EA5" w:rsidP="00AE65AD">
      <w:pPr>
        <w:spacing w:after="0" w:line="240" w:lineRule="auto"/>
        <w:ind w:firstLine="708"/>
        <w:jc w:val="both"/>
        <w:rPr>
          <w:rFonts w:ascii="Times New Roman" w:hAnsi="Times New Roman"/>
          <w:i/>
          <w:sz w:val="24"/>
          <w:szCs w:val="24"/>
          <w:u w:val="single"/>
          <w:lang w:val="kk-KZ"/>
        </w:rPr>
      </w:pPr>
      <w:bookmarkStart w:id="7" w:name="z184"/>
      <w:r w:rsidRPr="00AE65AD">
        <w:rPr>
          <w:rFonts w:ascii="Times New Roman" w:hAnsi="Times New Roman"/>
          <w:i/>
          <w:color w:val="000000"/>
          <w:sz w:val="24"/>
          <w:szCs w:val="24"/>
          <w:u w:val="single"/>
          <w:lang w:val="kk-KZ"/>
        </w:rPr>
        <w:lastRenderedPageBreak/>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7"/>
    <w:p w:rsidR="002D7B09" w:rsidRPr="00AE65AD" w:rsidRDefault="00FE0EA5" w:rsidP="00AE65AD">
      <w:pPr>
        <w:spacing w:after="0" w:line="240" w:lineRule="auto"/>
        <w:contextualSpacing/>
        <w:jc w:val="both"/>
        <w:rPr>
          <w:rFonts w:ascii="Times New Roman" w:hAnsi="Times New Roman"/>
          <w:b/>
          <w:sz w:val="28"/>
          <w:szCs w:val="28"/>
          <w:lang w:val="kk-KZ"/>
        </w:rPr>
      </w:pPr>
      <w:r w:rsidRPr="00AE65AD">
        <w:rPr>
          <w:rFonts w:ascii="Times New Roman" w:hAnsi="Times New Roman"/>
          <w:b/>
          <w:bCs/>
          <w:sz w:val="24"/>
          <w:szCs w:val="24"/>
          <w:lang w:val="kk-KZ"/>
        </w:rPr>
        <w:t xml:space="preserve">6. </w:t>
      </w:r>
      <w:r w:rsidR="002D7B09" w:rsidRPr="00AE65AD">
        <w:rPr>
          <w:rFonts w:ascii="Times New Roman" w:hAnsi="Times New Roman"/>
          <w:b/>
          <w:sz w:val="28"/>
          <w:szCs w:val="28"/>
          <w:lang w:val="kk-KZ"/>
        </w:rPr>
        <w:t>тұрақты, 1(бір) штаттық бірлігі</w:t>
      </w:r>
    </w:p>
    <w:p w:rsidR="00FE0EA5" w:rsidRPr="00AE65AD" w:rsidRDefault="00FE0EA5" w:rsidP="00AE65AD">
      <w:pPr>
        <w:pStyle w:val="a3"/>
        <w:ind w:firstLine="360"/>
        <w:contextualSpacing/>
        <w:rPr>
          <w:b/>
          <w:bCs/>
          <w:lang w:val="kk-KZ"/>
        </w:rPr>
      </w:pPr>
    </w:p>
    <w:p w:rsidR="00FE0EA5" w:rsidRPr="00AE65AD" w:rsidRDefault="00FE0EA5" w:rsidP="00AE65AD">
      <w:pPr>
        <w:pStyle w:val="a3"/>
        <w:ind w:firstLine="360"/>
        <w:contextualSpacing/>
        <w:rPr>
          <w:lang w:val="kk-KZ"/>
        </w:rPr>
      </w:pPr>
      <w:r w:rsidRPr="00AE65AD">
        <w:rPr>
          <w:b/>
          <w:bCs/>
          <w:lang w:val="kk-KZ"/>
        </w:rPr>
        <w:t>Конкурс өткізілетін орын:</w:t>
      </w:r>
      <w:r w:rsidRPr="00AE65AD">
        <w:rPr>
          <w:bCs/>
          <w:lang w:val="kk-KZ"/>
        </w:rPr>
        <w:t xml:space="preserve"> </w:t>
      </w:r>
      <w:r w:rsidRPr="00AE65AD">
        <w:rPr>
          <w:lang w:val="kk-KZ"/>
        </w:rPr>
        <w:t>Түркістан облысы, Сайрам ауданы, Арыс  ауылы, Атамекен  көшесі №125А, Сайрам ауданының білім бөлімінің №62 М.Анартаев атындағы жалпы  орта мектеп коммуналдық мемлекеттік мекемесі</w:t>
      </w:r>
    </w:p>
    <w:p w:rsidR="00FE0EA5" w:rsidRPr="00AE65AD" w:rsidRDefault="00FE0EA5" w:rsidP="00AE65AD">
      <w:pPr>
        <w:pStyle w:val="a3"/>
        <w:ind w:firstLine="360"/>
        <w:contextualSpacing/>
        <w:rPr>
          <w:lang w:val="kk-KZ"/>
        </w:rPr>
      </w:pPr>
      <w:r w:rsidRPr="00AE65AD">
        <w:rPr>
          <w:b/>
          <w:lang w:val="kk-KZ"/>
        </w:rPr>
        <w:t>Конкурс өтетін мерзімі</w:t>
      </w:r>
      <w:r w:rsidRPr="00AE65AD">
        <w:rPr>
          <w:lang w:val="kk-KZ"/>
        </w:rPr>
        <w:t>: осы хабарландыру жарияланған күннен бастап 7 жұмыс күні өткен соң белгілейді.</w:t>
      </w:r>
    </w:p>
    <w:p w:rsidR="00FE0EA5" w:rsidRPr="00AE65AD" w:rsidRDefault="00FE0EA5" w:rsidP="00AE65AD">
      <w:pPr>
        <w:pStyle w:val="a3"/>
        <w:spacing w:after="0"/>
        <w:ind w:firstLine="567"/>
        <w:contextualSpacing/>
        <w:jc w:val="both"/>
        <w:rPr>
          <w:lang w:val="kk-KZ"/>
        </w:rPr>
      </w:pPr>
      <w:r w:rsidRPr="00AE65AD">
        <w:rPr>
          <w:color w:val="000000"/>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rsidR="00FE0EA5" w:rsidRPr="00AE65AD" w:rsidRDefault="00FE0EA5" w:rsidP="00AE65AD">
      <w:pPr>
        <w:spacing w:after="0" w:line="240" w:lineRule="auto"/>
        <w:ind w:firstLine="567"/>
        <w:contextualSpacing/>
        <w:jc w:val="both"/>
        <w:rPr>
          <w:rFonts w:ascii="Times New Roman" w:hAnsi="Times New Roman"/>
          <w:b/>
          <w:color w:val="000000"/>
          <w:sz w:val="24"/>
          <w:szCs w:val="24"/>
          <w:lang w:val="kk-KZ"/>
        </w:rPr>
      </w:pPr>
      <w:r w:rsidRPr="00AE65AD">
        <w:rPr>
          <w:rFonts w:ascii="Times New Roman" w:hAnsi="Times New Roman"/>
          <w:b/>
          <w:color w:val="000000"/>
          <w:sz w:val="24"/>
          <w:szCs w:val="24"/>
          <w:lang w:val="kk-KZ"/>
        </w:rPr>
        <w:t xml:space="preserve">"Педагог мәртебесі туралы" Қазақстан Республикасы Заңының         </w:t>
      </w:r>
    </w:p>
    <w:p w:rsidR="00FE0EA5" w:rsidRPr="00AE65AD" w:rsidRDefault="00FE0EA5" w:rsidP="00AE65AD">
      <w:pPr>
        <w:spacing w:after="0" w:line="240" w:lineRule="auto"/>
        <w:ind w:firstLine="567"/>
        <w:contextualSpacing/>
        <w:jc w:val="both"/>
        <w:rPr>
          <w:rFonts w:ascii="Times New Roman" w:hAnsi="Times New Roman"/>
          <w:b/>
          <w:color w:val="000000"/>
          <w:sz w:val="24"/>
          <w:szCs w:val="24"/>
          <w:lang w:val="kk-KZ"/>
        </w:rPr>
      </w:pPr>
      <w:r w:rsidRPr="00AE65AD">
        <w:rPr>
          <w:rFonts w:ascii="Times New Roman" w:hAnsi="Times New Roman"/>
          <w:b/>
          <w:color w:val="000000"/>
          <w:sz w:val="24"/>
          <w:szCs w:val="24"/>
          <w:lang w:val="kk-KZ"/>
        </w:rPr>
        <w:t xml:space="preserve">      11-бабында көрсетілген адамдар конкурсқа қатысуға жіберілмейді. </w:t>
      </w:r>
    </w:p>
    <w:p w:rsidR="00FE0EA5" w:rsidRPr="00AE65AD" w:rsidRDefault="00FE0EA5" w:rsidP="00AE65AD">
      <w:pPr>
        <w:pStyle w:val="a3"/>
        <w:contextualSpacing/>
        <w:rPr>
          <w:b/>
          <w:lang w:val="kk-KZ"/>
        </w:rPr>
      </w:pPr>
    </w:p>
    <w:p w:rsidR="00FE0EA5" w:rsidRPr="00AE65AD" w:rsidRDefault="00FE0EA5" w:rsidP="00AE65AD">
      <w:pPr>
        <w:pStyle w:val="a3"/>
        <w:contextualSpacing/>
        <w:rPr>
          <w:lang w:val="kk-KZ"/>
        </w:rPr>
      </w:pPr>
      <w:r w:rsidRPr="00AE65AD">
        <w:rPr>
          <w:b/>
          <w:lang w:val="kk-KZ"/>
        </w:rPr>
        <w:t>Анықтама телефоны: 8</w:t>
      </w:r>
      <w:r w:rsidRPr="00AE65AD">
        <w:rPr>
          <w:b/>
          <w:lang w:val="uz-Cyrl-UZ"/>
        </w:rPr>
        <w:t>(</w:t>
      </w:r>
      <w:r w:rsidRPr="00AE65AD">
        <w:rPr>
          <w:b/>
          <w:lang w:val="kk-KZ"/>
        </w:rPr>
        <w:t>72531) 38-342</w:t>
      </w:r>
    </w:p>
    <w:p w:rsidR="00FE0EA5" w:rsidRPr="00AE65AD" w:rsidRDefault="00FE0EA5" w:rsidP="00AE65AD">
      <w:pPr>
        <w:spacing w:line="240" w:lineRule="auto"/>
        <w:rPr>
          <w:rFonts w:ascii="Times New Roman" w:hAnsi="Times New Roman"/>
          <w:sz w:val="24"/>
          <w:szCs w:val="24"/>
          <w:lang w:val="kk-KZ"/>
        </w:rPr>
      </w:pPr>
    </w:p>
    <w:p w:rsidR="00FE0EA5" w:rsidRPr="00AE65AD" w:rsidRDefault="00FE0EA5" w:rsidP="00AE65AD">
      <w:pPr>
        <w:spacing w:line="240" w:lineRule="auto"/>
        <w:rPr>
          <w:rFonts w:ascii="Times New Roman" w:hAnsi="Times New Roman"/>
          <w:sz w:val="24"/>
          <w:szCs w:val="24"/>
          <w:lang w:val="kk-KZ"/>
        </w:rPr>
      </w:pPr>
    </w:p>
    <w:p w:rsidR="00FE0EA5" w:rsidRPr="00AE65AD" w:rsidRDefault="00FE0EA5" w:rsidP="00AE65AD">
      <w:pPr>
        <w:pStyle w:val="a3"/>
        <w:ind w:right="-105"/>
        <w:contextualSpacing/>
        <w:rPr>
          <w:b/>
          <w:bCs/>
          <w:lang w:val="kk-KZ"/>
        </w:rPr>
      </w:pPr>
    </w:p>
    <w:p w:rsidR="00FE0EA5" w:rsidRPr="00AE65AD" w:rsidRDefault="00FE0EA5" w:rsidP="00AE65AD">
      <w:pPr>
        <w:pStyle w:val="a3"/>
        <w:ind w:right="-105"/>
        <w:contextualSpacing/>
        <w:rPr>
          <w:b/>
          <w:bCs/>
          <w:lang w:val="kk-KZ"/>
        </w:rPr>
      </w:pPr>
    </w:p>
    <w:p w:rsidR="006B01F1" w:rsidRPr="00AE65AD" w:rsidRDefault="006B01F1" w:rsidP="00AE65AD">
      <w:pPr>
        <w:spacing w:line="240" w:lineRule="auto"/>
        <w:rPr>
          <w:rFonts w:ascii="Times New Roman" w:hAnsi="Times New Roman"/>
          <w:lang w:val="kk-KZ"/>
        </w:rPr>
      </w:pPr>
    </w:p>
    <w:sectPr w:rsidR="006B01F1" w:rsidRPr="00AE6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A5"/>
    <w:rsid w:val="000075E0"/>
    <w:rsid w:val="00031036"/>
    <w:rsid w:val="00037EEF"/>
    <w:rsid w:val="00047476"/>
    <w:rsid w:val="0006015A"/>
    <w:rsid w:val="00067A97"/>
    <w:rsid w:val="00076ACB"/>
    <w:rsid w:val="000967C5"/>
    <w:rsid w:val="000B20F1"/>
    <w:rsid w:val="000B77CC"/>
    <w:rsid w:val="000C2791"/>
    <w:rsid w:val="000C6410"/>
    <w:rsid w:val="000D1974"/>
    <w:rsid w:val="000D3251"/>
    <w:rsid w:val="000D7F1E"/>
    <w:rsid w:val="00125AA5"/>
    <w:rsid w:val="00125BBC"/>
    <w:rsid w:val="00133032"/>
    <w:rsid w:val="0013563D"/>
    <w:rsid w:val="00146CFD"/>
    <w:rsid w:val="0017390F"/>
    <w:rsid w:val="00191DBC"/>
    <w:rsid w:val="001A3ECC"/>
    <w:rsid w:val="001B473F"/>
    <w:rsid w:val="001B4D4D"/>
    <w:rsid w:val="001C4998"/>
    <w:rsid w:val="001C5249"/>
    <w:rsid w:val="001D21C4"/>
    <w:rsid w:val="001E3343"/>
    <w:rsid w:val="001F181C"/>
    <w:rsid w:val="0020008F"/>
    <w:rsid w:val="00204D78"/>
    <w:rsid w:val="0020767E"/>
    <w:rsid w:val="00210DE7"/>
    <w:rsid w:val="00227514"/>
    <w:rsid w:val="00230460"/>
    <w:rsid w:val="00236E01"/>
    <w:rsid w:val="00247016"/>
    <w:rsid w:val="00247F6D"/>
    <w:rsid w:val="0025491F"/>
    <w:rsid w:val="002706AC"/>
    <w:rsid w:val="0027257A"/>
    <w:rsid w:val="00286895"/>
    <w:rsid w:val="0028714B"/>
    <w:rsid w:val="002908E6"/>
    <w:rsid w:val="002A2694"/>
    <w:rsid w:val="002A2D57"/>
    <w:rsid w:val="002A7C5F"/>
    <w:rsid w:val="002B79C6"/>
    <w:rsid w:val="002D3AF1"/>
    <w:rsid w:val="002D7B09"/>
    <w:rsid w:val="002E5E60"/>
    <w:rsid w:val="002F6426"/>
    <w:rsid w:val="00301309"/>
    <w:rsid w:val="00314B4B"/>
    <w:rsid w:val="003152E9"/>
    <w:rsid w:val="00322F41"/>
    <w:rsid w:val="00326561"/>
    <w:rsid w:val="00331C53"/>
    <w:rsid w:val="003364CB"/>
    <w:rsid w:val="00336672"/>
    <w:rsid w:val="00337551"/>
    <w:rsid w:val="00343CD8"/>
    <w:rsid w:val="0036655F"/>
    <w:rsid w:val="00372183"/>
    <w:rsid w:val="0038075D"/>
    <w:rsid w:val="00386D69"/>
    <w:rsid w:val="00390276"/>
    <w:rsid w:val="00392DF7"/>
    <w:rsid w:val="003C0B80"/>
    <w:rsid w:val="003C4912"/>
    <w:rsid w:val="003C6FCA"/>
    <w:rsid w:val="003D6F31"/>
    <w:rsid w:val="003F08D3"/>
    <w:rsid w:val="003F588F"/>
    <w:rsid w:val="00414834"/>
    <w:rsid w:val="00417238"/>
    <w:rsid w:val="004202A5"/>
    <w:rsid w:val="00426850"/>
    <w:rsid w:val="00427770"/>
    <w:rsid w:val="00427FDB"/>
    <w:rsid w:val="00430D17"/>
    <w:rsid w:val="00442E9F"/>
    <w:rsid w:val="004517C6"/>
    <w:rsid w:val="004523F8"/>
    <w:rsid w:val="00453D39"/>
    <w:rsid w:val="00463939"/>
    <w:rsid w:val="00472A34"/>
    <w:rsid w:val="004920FF"/>
    <w:rsid w:val="00496602"/>
    <w:rsid w:val="00497389"/>
    <w:rsid w:val="004B55B8"/>
    <w:rsid w:val="004E0673"/>
    <w:rsid w:val="004E7143"/>
    <w:rsid w:val="004F5805"/>
    <w:rsid w:val="004F6BC7"/>
    <w:rsid w:val="0052335E"/>
    <w:rsid w:val="00526C18"/>
    <w:rsid w:val="0053090E"/>
    <w:rsid w:val="00541E5E"/>
    <w:rsid w:val="00551DD1"/>
    <w:rsid w:val="005714EA"/>
    <w:rsid w:val="00584493"/>
    <w:rsid w:val="005916F6"/>
    <w:rsid w:val="00592E47"/>
    <w:rsid w:val="005A3447"/>
    <w:rsid w:val="005B2E58"/>
    <w:rsid w:val="005C137B"/>
    <w:rsid w:val="00607893"/>
    <w:rsid w:val="00614812"/>
    <w:rsid w:val="00630DF4"/>
    <w:rsid w:val="00632E5B"/>
    <w:rsid w:val="006360E1"/>
    <w:rsid w:val="0064225D"/>
    <w:rsid w:val="00642729"/>
    <w:rsid w:val="006534C3"/>
    <w:rsid w:val="006677A6"/>
    <w:rsid w:val="006716C8"/>
    <w:rsid w:val="00674111"/>
    <w:rsid w:val="00680696"/>
    <w:rsid w:val="00686437"/>
    <w:rsid w:val="00690275"/>
    <w:rsid w:val="00691966"/>
    <w:rsid w:val="00696188"/>
    <w:rsid w:val="0069639A"/>
    <w:rsid w:val="006B01F1"/>
    <w:rsid w:val="006B085F"/>
    <w:rsid w:val="006B3824"/>
    <w:rsid w:val="006D708E"/>
    <w:rsid w:val="006E6996"/>
    <w:rsid w:val="006E78D4"/>
    <w:rsid w:val="006F1BE7"/>
    <w:rsid w:val="0070049E"/>
    <w:rsid w:val="0070687A"/>
    <w:rsid w:val="00731BCC"/>
    <w:rsid w:val="00763A14"/>
    <w:rsid w:val="00767B91"/>
    <w:rsid w:val="007807A4"/>
    <w:rsid w:val="00782787"/>
    <w:rsid w:val="007827C6"/>
    <w:rsid w:val="007B6DED"/>
    <w:rsid w:val="007D2F45"/>
    <w:rsid w:val="007D550F"/>
    <w:rsid w:val="007D776A"/>
    <w:rsid w:val="007E203E"/>
    <w:rsid w:val="007F0528"/>
    <w:rsid w:val="007F2691"/>
    <w:rsid w:val="007F3247"/>
    <w:rsid w:val="007F4596"/>
    <w:rsid w:val="007F7064"/>
    <w:rsid w:val="007F7FB0"/>
    <w:rsid w:val="0080031A"/>
    <w:rsid w:val="008142C6"/>
    <w:rsid w:val="00822B24"/>
    <w:rsid w:val="00830A05"/>
    <w:rsid w:val="00853998"/>
    <w:rsid w:val="008649BC"/>
    <w:rsid w:val="00865D18"/>
    <w:rsid w:val="008A14CE"/>
    <w:rsid w:val="008A2D47"/>
    <w:rsid w:val="008B279A"/>
    <w:rsid w:val="008B6679"/>
    <w:rsid w:val="008D6DDF"/>
    <w:rsid w:val="008E5A0E"/>
    <w:rsid w:val="00900C3F"/>
    <w:rsid w:val="00952C68"/>
    <w:rsid w:val="009737F7"/>
    <w:rsid w:val="00987B3B"/>
    <w:rsid w:val="00990296"/>
    <w:rsid w:val="009943CE"/>
    <w:rsid w:val="009A0FF9"/>
    <w:rsid w:val="009A7CFF"/>
    <w:rsid w:val="009B37C0"/>
    <w:rsid w:val="009C11CA"/>
    <w:rsid w:val="009C45E4"/>
    <w:rsid w:val="009C7CEA"/>
    <w:rsid w:val="009D42C1"/>
    <w:rsid w:val="009E31B9"/>
    <w:rsid w:val="009F4D20"/>
    <w:rsid w:val="00A070AB"/>
    <w:rsid w:val="00A10432"/>
    <w:rsid w:val="00A10C7A"/>
    <w:rsid w:val="00A212DC"/>
    <w:rsid w:val="00A24BA5"/>
    <w:rsid w:val="00A46719"/>
    <w:rsid w:val="00A47AAB"/>
    <w:rsid w:val="00A63C2F"/>
    <w:rsid w:val="00AA2D43"/>
    <w:rsid w:val="00AB1B97"/>
    <w:rsid w:val="00AC7A87"/>
    <w:rsid w:val="00AD2CF2"/>
    <w:rsid w:val="00AE65AD"/>
    <w:rsid w:val="00AF35A0"/>
    <w:rsid w:val="00B0538C"/>
    <w:rsid w:val="00B143A4"/>
    <w:rsid w:val="00B148F7"/>
    <w:rsid w:val="00B31903"/>
    <w:rsid w:val="00B52E0C"/>
    <w:rsid w:val="00B6557D"/>
    <w:rsid w:val="00B7248A"/>
    <w:rsid w:val="00B77166"/>
    <w:rsid w:val="00B86011"/>
    <w:rsid w:val="00BA3F9E"/>
    <w:rsid w:val="00BA6929"/>
    <w:rsid w:val="00BA6F2F"/>
    <w:rsid w:val="00BB5C81"/>
    <w:rsid w:val="00BB775E"/>
    <w:rsid w:val="00BC6A94"/>
    <w:rsid w:val="00BD0065"/>
    <w:rsid w:val="00BD79EE"/>
    <w:rsid w:val="00BD7F3E"/>
    <w:rsid w:val="00BE16A7"/>
    <w:rsid w:val="00BE2ED0"/>
    <w:rsid w:val="00C12E00"/>
    <w:rsid w:val="00C26A63"/>
    <w:rsid w:val="00C27DFB"/>
    <w:rsid w:val="00C30A82"/>
    <w:rsid w:val="00C436E0"/>
    <w:rsid w:val="00C46498"/>
    <w:rsid w:val="00C50CB6"/>
    <w:rsid w:val="00C53D23"/>
    <w:rsid w:val="00C55C46"/>
    <w:rsid w:val="00C66076"/>
    <w:rsid w:val="00C72663"/>
    <w:rsid w:val="00C7409A"/>
    <w:rsid w:val="00C8312E"/>
    <w:rsid w:val="00C928CC"/>
    <w:rsid w:val="00CA518B"/>
    <w:rsid w:val="00CE0EAC"/>
    <w:rsid w:val="00CE210E"/>
    <w:rsid w:val="00CF50CB"/>
    <w:rsid w:val="00D078B5"/>
    <w:rsid w:val="00D2664D"/>
    <w:rsid w:val="00D33869"/>
    <w:rsid w:val="00D35A93"/>
    <w:rsid w:val="00D37D6B"/>
    <w:rsid w:val="00D44BBF"/>
    <w:rsid w:val="00D67D21"/>
    <w:rsid w:val="00D81796"/>
    <w:rsid w:val="00D83467"/>
    <w:rsid w:val="00D847C6"/>
    <w:rsid w:val="00DA042E"/>
    <w:rsid w:val="00DA4238"/>
    <w:rsid w:val="00DC20DE"/>
    <w:rsid w:val="00DD0A54"/>
    <w:rsid w:val="00DD2A56"/>
    <w:rsid w:val="00DE733A"/>
    <w:rsid w:val="00DF29BD"/>
    <w:rsid w:val="00DF4F2F"/>
    <w:rsid w:val="00E255B9"/>
    <w:rsid w:val="00E36993"/>
    <w:rsid w:val="00E36FB1"/>
    <w:rsid w:val="00E4199E"/>
    <w:rsid w:val="00E46AF5"/>
    <w:rsid w:val="00E46E16"/>
    <w:rsid w:val="00E50BF0"/>
    <w:rsid w:val="00E709D3"/>
    <w:rsid w:val="00E86C47"/>
    <w:rsid w:val="00E97E70"/>
    <w:rsid w:val="00EC5177"/>
    <w:rsid w:val="00EE0536"/>
    <w:rsid w:val="00EE7176"/>
    <w:rsid w:val="00F0463D"/>
    <w:rsid w:val="00F10635"/>
    <w:rsid w:val="00F177EB"/>
    <w:rsid w:val="00F2051C"/>
    <w:rsid w:val="00F3041C"/>
    <w:rsid w:val="00F45025"/>
    <w:rsid w:val="00F46194"/>
    <w:rsid w:val="00F46E1F"/>
    <w:rsid w:val="00F65C1F"/>
    <w:rsid w:val="00F70851"/>
    <w:rsid w:val="00F74086"/>
    <w:rsid w:val="00F826F4"/>
    <w:rsid w:val="00F955C8"/>
    <w:rsid w:val="00F979C3"/>
    <w:rsid w:val="00FA5FAA"/>
    <w:rsid w:val="00FD357F"/>
    <w:rsid w:val="00FD4290"/>
    <w:rsid w:val="00FE0308"/>
    <w:rsid w:val="00FE0EA5"/>
    <w:rsid w:val="00FE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r_kz20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Фахриддин</dc:creator>
  <cp:lastModifiedBy>Фахриддин</cp:lastModifiedBy>
  <cp:revision>4</cp:revision>
  <dcterms:created xsi:type="dcterms:W3CDTF">2024-04-24T07:45:00Z</dcterms:created>
  <dcterms:modified xsi:type="dcterms:W3CDTF">2024-04-24T08:16:00Z</dcterms:modified>
</cp:coreProperties>
</file>